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AC877" w14:textId="09C003E3" w:rsidR="001E7BD9" w:rsidRPr="00A2059A" w:rsidRDefault="00E90E88" w:rsidP="00693DE4">
      <w:pPr>
        <w:widowControl/>
        <w:spacing w:line="340" w:lineRule="exact"/>
        <w:rPr>
          <w:rFonts w:ascii="標楷體" w:eastAsia="標楷體" w:hAnsi="標楷體" w:cs="微軟正黑體"/>
          <w:color w:val="000000" w:themeColor="text1"/>
          <w:spacing w:val="-5"/>
          <w:kern w:val="0"/>
          <w:sz w:val="28"/>
          <w:szCs w:val="28"/>
          <w14:ligatures w14:val="none"/>
        </w:rPr>
      </w:pPr>
      <w:r w:rsidRPr="00A2059A">
        <w:rPr>
          <w:rFonts w:ascii="新細明體" w:eastAsia="新細明體" w:hAnsi="新細明體" w:cs="新細明體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21F98D" wp14:editId="4EF2C4D4">
                <wp:simplePos x="0" y="0"/>
                <wp:positionH relativeFrom="margin">
                  <wp:posOffset>4900930</wp:posOffset>
                </wp:positionH>
                <wp:positionV relativeFrom="paragraph">
                  <wp:posOffset>-339725</wp:posOffset>
                </wp:positionV>
                <wp:extent cx="1171575" cy="323850"/>
                <wp:effectExtent l="0" t="0" r="0" b="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832D16" w14:textId="77777777" w:rsidR="00B24773" w:rsidRDefault="00B24773" w:rsidP="00B24773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附件</w:t>
                            </w: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三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21F98D" id="矩形 3" o:spid="_x0000_s1026" style="position:absolute;margin-left:385.9pt;margin-top:-26.75pt;width:92.25pt;height:25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40icgIAADkFAAAOAAAAZHJzL2Uyb0RvYy54bWysVN9P2zAQfp+0/8Hy+0hS6GAVKapATJMQ&#10;IGDi2XVsEsnxeWe3SffX7+ykKYNpD9NekvP9+O7u853PL/rWsK1C34AteXGUc6ashKqxLyX//nT9&#10;6YwzH4SthAGrSr5Tnl8sP34479xCzaAGUylkBGL9onMlr0Nwiyzzslat8EfglCWjBmxFoCO+ZBWK&#10;jtBbk83y/HPWAVYOQSrvSXs1GPky4WutZLjT2qvATMmptpC+mL7r+M2W52LxgsLVjRzLEP9QRSsa&#10;S0knqCsRBNtg8w6qbSSCBx2OJLQZaN1IlXqgbor8TTePtXAq9ULkeDfR5P8frLzdPrp7JBo65xee&#10;xNhFr7GNf6qP9Yms3USW6gOTpCyK02J+OudMku14dnw2T2xmh2iHPnxV0LIolBzpMhJHYnvjA2Uk&#10;171LTGbhujEmXYixvynIMWqyQ4lJCjujop+xD0qzpqKiZilBmh51aZBtBd27kFLZUAymWlRqUBfz&#10;PN+XPEWkqhJgRNZU0IQ9AsTJfI89tDP6x1CVhm8Kzv9W2BA8RaTMYMMU3DYW8E8AhroaMw/+e5IG&#10;aiJLoV/35BLFNVS7e2QIwxZ4J68bupkb4cO9QBp7WhBa5XBHH22gK7k0jeOsBvz5Vhf9aArJwllH&#10;61Ny/2MjUHFmvlmazy/FyUnct3Q4mZ/O6ICvLevXFrtpL4FuqqDHwskkRv9g9qJGaJ9p01cxK5mE&#10;lZSbCgy4P1yGYa3prZBqtUputGNOhBv76GQEj8TGiXvqnwW6cSwDDfQt7FdNLN5M5+AbIy2sNgF0&#10;k0b3wOdIOe1nmp3xLYkPwOtz8jq8eMtfAAAA//8DAFBLAwQUAAYACAAAACEAkk5Zm+AAAAAKAQAA&#10;DwAAAGRycy9kb3ducmV2LnhtbEyPzU7DMBCE70i8g7VI3FqnrdKWEKcCJIRQD4gCd8feJhHxOoqd&#10;n749ywmOOzua+SY/zK4VI/ah8aRgtUxAIBlvG6oUfH48L/YgQtRkdesJFVwwwKG4vsp1Zv1E7zie&#10;YiU4hEKmFdQxdpmUwdTodFj6Dol/Z987HfnsK2l7PXG4a+U6SbbS6Ya4odYdPtVovk+DU/Dlz4+T&#10;MyW9jpe3Zng59sbsj0rd3swP9yAizvHPDL/4jA4FM5V+IBtEq2C3WzF6VLBINykIdtyl2w2IkpV1&#10;CrLI5f8JxQ8AAAD//wMAUEsBAi0AFAAGAAgAAAAhALaDOJL+AAAA4QEAABMAAAAAAAAAAAAAAAAA&#10;AAAAAFtDb250ZW50X1R5cGVzXS54bWxQSwECLQAUAAYACAAAACEAOP0h/9YAAACUAQAACwAAAAAA&#10;AAAAAAAAAAAvAQAAX3JlbHMvLnJlbHNQSwECLQAUAAYACAAAACEAIl+NInICAAA5BQAADgAAAAAA&#10;AAAAAAAAAAAuAgAAZHJzL2Uyb0RvYy54bWxQSwECLQAUAAYACAAAACEAkk5Zm+AAAAAKAQAADwAA&#10;AAAAAAAAAAAAAADMBAAAZHJzL2Rvd25yZXYueG1sUEsFBgAAAAAEAAQA8wAAANkFAAAAAA==&#10;" filled="f" stroked="f" strokeweight="1pt">
                <v:textbox>
                  <w:txbxContent>
                    <w:p w14:paraId="70832D16" w14:textId="77777777" w:rsidR="00B24773" w:rsidRDefault="00B24773" w:rsidP="00B24773">
                      <w:pPr>
                        <w:jc w:val="center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  <w:r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附件</w:t>
                      </w:r>
                      <w:proofErr w:type="gramStart"/>
                      <w:r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三</w:t>
                      </w:r>
                      <w:proofErr w:type="gram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B1AFC89" w14:textId="0C5DE8FE" w:rsidR="00B24773" w:rsidRPr="00A2059A" w:rsidRDefault="00B24773" w:rsidP="005A6CD1">
      <w:pPr>
        <w:pStyle w:val="TableParagraph"/>
        <w:adjustRightInd w:val="0"/>
        <w:snapToGrid w:val="0"/>
        <w:spacing w:line="380" w:lineRule="exact"/>
        <w:ind w:left="11"/>
        <w:jc w:val="center"/>
        <w:rPr>
          <w:rFonts w:ascii="標楷體" w:eastAsia="標楷體" w:hAnsi="標楷體"/>
          <w:color w:val="000000" w:themeColor="text1"/>
          <w:spacing w:val="-5"/>
          <w:sz w:val="28"/>
          <w:szCs w:val="28"/>
        </w:rPr>
      </w:pPr>
      <w:r w:rsidRPr="00A2059A">
        <w:rPr>
          <w:rFonts w:ascii="標楷體" w:eastAsia="標楷體" w:hAnsi="標楷體" w:hint="eastAsia"/>
          <w:color w:val="000000" w:themeColor="text1"/>
          <w:spacing w:val="-5"/>
          <w:sz w:val="32"/>
          <w:szCs w:val="32"/>
        </w:rPr>
        <w:t>台南應用科技大學高風險承攬作業安全衛生管理</w:t>
      </w:r>
      <w:proofErr w:type="gramStart"/>
      <w:r w:rsidRPr="00A2059A">
        <w:rPr>
          <w:rFonts w:ascii="標楷體" w:eastAsia="標楷體" w:hAnsi="標楷體" w:hint="eastAsia"/>
          <w:color w:val="000000" w:themeColor="text1"/>
          <w:spacing w:val="-5"/>
          <w:sz w:val="32"/>
          <w:szCs w:val="32"/>
        </w:rPr>
        <w:t>巡</w:t>
      </w:r>
      <w:proofErr w:type="gramEnd"/>
      <w:r w:rsidRPr="00A2059A">
        <w:rPr>
          <w:rFonts w:ascii="標楷體" w:eastAsia="標楷體" w:hAnsi="標楷體" w:hint="eastAsia"/>
          <w:color w:val="000000" w:themeColor="text1"/>
          <w:spacing w:val="-5"/>
          <w:sz w:val="32"/>
          <w:szCs w:val="32"/>
        </w:rPr>
        <w:t>檢查核表</w:t>
      </w:r>
    </w:p>
    <w:p w14:paraId="3D0D6159" w14:textId="507598F8" w:rsidR="005A6CD1" w:rsidRPr="00A2059A" w:rsidRDefault="00B24773" w:rsidP="00693DE4">
      <w:pPr>
        <w:pStyle w:val="TableParagraph"/>
        <w:adjustRightInd w:val="0"/>
        <w:snapToGrid w:val="0"/>
        <w:spacing w:line="340" w:lineRule="exact"/>
        <w:ind w:left="13"/>
        <w:rPr>
          <w:rFonts w:ascii="標楷體" w:eastAsia="標楷體" w:hAnsi="標楷體"/>
          <w:color w:val="000000" w:themeColor="text1"/>
          <w:spacing w:val="-5"/>
          <w:sz w:val="28"/>
          <w:szCs w:val="28"/>
        </w:rPr>
      </w:pPr>
      <w:r w:rsidRPr="00A2059A">
        <w:rPr>
          <w:rFonts w:ascii="標楷體" w:eastAsia="標楷體" w:hAnsi="標楷體" w:hint="eastAsia"/>
          <w:color w:val="000000" w:themeColor="text1"/>
          <w:spacing w:val="-5"/>
          <w:sz w:val="28"/>
          <w:szCs w:val="28"/>
        </w:rPr>
        <w:t xml:space="preserve">承攬作業名稱：           </w:t>
      </w:r>
      <w:r w:rsidR="005A6CD1" w:rsidRPr="00A2059A">
        <w:rPr>
          <w:rFonts w:ascii="標楷體" w:eastAsia="標楷體" w:hAnsi="標楷體" w:hint="eastAsia"/>
          <w:color w:val="000000" w:themeColor="text1"/>
          <w:spacing w:val="-5"/>
          <w:sz w:val="28"/>
          <w:szCs w:val="28"/>
        </w:rPr>
        <w:t xml:space="preserve">                 </w:t>
      </w:r>
      <w:r w:rsidRPr="00A2059A">
        <w:rPr>
          <w:rFonts w:ascii="標楷體" w:eastAsia="標楷體" w:hAnsi="標楷體" w:hint="eastAsia"/>
          <w:color w:val="000000" w:themeColor="text1"/>
          <w:spacing w:val="-5"/>
          <w:sz w:val="28"/>
          <w:szCs w:val="28"/>
        </w:rPr>
        <w:t xml:space="preserve">廠商名稱：            </w:t>
      </w:r>
    </w:p>
    <w:p w14:paraId="7556D03C" w14:textId="1EA65B7F" w:rsidR="00B24773" w:rsidRPr="00A2059A" w:rsidRDefault="00B24773" w:rsidP="00693DE4">
      <w:pPr>
        <w:pStyle w:val="TableParagraph"/>
        <w:adjustRightInd w:val="0"/>
        <w:snapToGrid w:val="0"/>
        <w:spacing w:line="340" w:lineRule="exact"/>
        <w:ind w:left="13"/>
        <w:rPr>
          <w:rFonts w:ascii="標楷體" w:eastAsia="標楷體" w:hAnsi="標楷體"/>
          <w:color w:val="000000" w:themeColor="text1"/>
          <w:spacing w:val="-5"/>
          <w:sz w:val="28"/>
          <w:szCs w:val="28"/>
        </w:rPr>
      </w:pPr>
      <w:r w:rsidRPr="00A2059A">
        <w:rPr>
          <w:rFonts w:ascii="標楷體" w:eastAsia="標楷體" w:hAnsi="標楷體" w:hint="eastAsia"/>
          <w:color w:val="000000" w:themeColor="text1"/>
          <w:spacing w:val="-5"/>
          <w:sz w:val="28"/>
          <w:szCs w:val="28"/>
        </w:rPr>
        <w:t>簽</w:t>
      </w:r>
      <w:r w:rsidR="005A6CD1" w:rsidRPr="00A2059A">
        <w:rPr>
          <w:rFonts w:ascii="標楷體" w:eastAsia="標楷體" w:hAnsi="標楷體" w:hint="eastAsia"/>
          <w:color w:val="000000" w:themeColor="text1"/>
          <w:spacing w:val="-5"/>
          <w:sz w:val="28"/>
          <w:szCs w:val="28"/>
        </w:rPr>
        <w:t xml:space="preserve">         </w:t>
      </w:r>
      <w:r w:rsidRPr="00A2059A">
        <w:rPr>
          <w:rFonts w:ascii="標楷體" w:eastAsia="標楷體" w:hAnsi="標楷體" w:hint="eastAsia"/>
          <w:color w:val="000000" w:themeColor="text1"/>
          <w:spacing w:val="-5"/>
          <w:sz w:val="28"/>
          <w:szCs w:val="28"/>
        </w:rPr>
        <w:t xml:space="preserve">名：        </w:t>
      </w:r>
      <w:r w:rsidR="005A6CD1" w:rsidRPr="00A2059A">
        <w:rPr>
          <w:rFonts w:ascii="標楷體" w:eastAsia="標楷體" w:hAnsi="標楷體" w:hint="eastAsia"/>
          <w:color w:val="000000" w:themeColor="text1"/>
          <w:spacing w:val="-5"/>
          <w:sz w:val="28"/>
          <w:szCs w:val="28"/>
        </w:rPr>
        <w:t xml:space="preserve">                   </w:t>
      </w:r>
      <w:r w:rsidRPr="00A2059A">
        <w:rPr>
          <w:rFonts w:ascii="標楷體" w:eastAsia="標楷體" w:hAnsi="標楷體" w:hint="eastAsia"/>
          <w:color w:val="000000" w:themeColor="text1"/>
          <w:spacing w:val="-5"/>
          <w:sz w:val="28"/>
          <w:szCs w:val="28"/>
        </w:rPr>
        <w:t>查核日期：  年  月   日</w:t>
      </w:r>
    </w:p>
    <w:tbl>
      <w:tblPr>
        <w:tblStyle w:val="af4"/>
        <w:tblW w:w="10343" w:type="dxa"/>
        <w:tblLook w:val="04A0" w:firstRow="1" w:lastRow="0" w:firstColumn="1" w:lastColumn="0" w:noHBand="0" w:noVBand="1"/>
      </w:tblPr>
      <w:tblGrid>
        <w:gridCol w:w="574"/>
        <w:gridCol w:w="5144"/>
        <w:gridCol w:w="798"/>
        <w:gridCol w:w="992"/>
        <w:gridCol w:w="1276"/>
        <w:gridCol w:w="1559"/>
      </w:tblGrid>
      <w:tr w:rsidR="00A2059A" w:rsidRPr="00A2059A" w14:paraId="1B5EAB83" w14:textId="77777777" w:rsidTr="005F7C60">
        <w:trPr>
          <w:trHeight w:val="340"/>
          <w:tblHeader/>
        </w:trPr>
        <w:tc>
          <w:tcPr>
            <w:tcW w:w="574" w:type="dxa"/>
            <w:vMerge w:val="restart"/>
          </w:tcPr>
          <w:p w14:paraId="1E7F7E0B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hint="eastAsia"/>
                <w:color w:val="000000" w:themeColor="text1"/>
                <w:spacing w:val="-10"/>
                <w:sz w:val="28"/>
                <w:szCs w:val="28"/>
              </w:rPr>
              <w:t>作業</w:t>
            </w:r>
          </w:p>
        </w:tc>
        <w:tc>
          <w:tcPr>
            <w:tcW w:w="5144" w:type="dxa"/>
            <w:vMerge w:val="restart"/>
          </w:tcPr>
          <w:p w14:paraId="1C13235F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/>
                <w:color w:val="000000" w:themeColor="text1"/>
                <w:spacing w:val="-5"/>
                <w:sz w:val="28"/>
                <w:szCs w:val="28"/>
              </w:rPr>
              <w:t>檢查項目及內容</w:t>
            </w:r>
          </w:p>
        </w:tc>
        <w:tc>
          <w:tcPr>
            <w:tcW w:w="3066" w:type="dxa"/>
            <w:gridSpan w:val="3"/>
          </w:tcPr>
          <w:p w14:paraId="2540AFE8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/>
                <w:color w:val="000000" w:themeColor="text1"/>
                <w:spacing w:val="-4"/>
                <w:sz w:val="28"/>
                <w:szCs w:val="28"/>
              </w:rPr>
              <w:t>檢查結果</w:t>
            </w:r>
          </w:p>
        </w:tc>
        <w:tc>
          <w:tcPr>
            <w:tcW w:w="1559" w:type="dxa"/>
            <w:vMerge w:val="restart"/>
          </w:tcPr>
          <w:p w14:paraId="4B5AA391" w14:textId="77777777" w:rsidR="005F7C60" w:rsidRPr="00A2059A" w:rsidRDefault="00B24773" w:rsidP="00693DE4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  <w:spacing w:val="-5"/>
                <w:sz w:val="28"/>
                <w:szCs w:val="28"/>
              </w:rPr>
            </w:pPr>
            <w:r w:rsidRPr="00A2059A">
              <w:rPr>
                <w:rFonts w:ascii="標楷體" w:eastAsia="標楷體" w:hAnsi="標楷體"/>
                <w:color w:val="000000" w:themeColor="text1"/>
                <w:spacing w:val="-5"/>
                <w:sz w:val="28"/>
                <w:szCs w:val="28"/>
              </w:rPr>
              <w:t>備註</w:t>
            </w:r>
          </w:p>
          <w:p w14:paraId="3DA91A31" w14:textId="31B30D18" w:rsidR="00B24773" w:rsidRPr="00A2059A" w:rsidRDefault="005F7C60" w:rsidP="00693DE4">
            <w:pPr>
              <w:adjustRightInd w:val="0"/>
              <w:snapToGrid w:val="0"/>
              <w:spacing w:line="340" w:lineRule="exact"/>
              <w:jc w:val="center"/>
              <w:rPr>
                <w:color w:val="000000" w:themeColor="text1"/>
              </w:rPr>
            </w:pPr>
            <w:r w:rsidRPr="00A2059A">
              <w:rPr>
                <w:rFonts w:ascii="標楷體" w:eastAsia="標楷體" w:hAnsi="標楷體" w:hint="eastAsia"/>
                <w:color w:val="000000" w:themeColor="text1"/>
                <w:spacing w:val="-5"/>
              </w:rPr>
              <w:t>(複查註記)</w:t>
            </w:r>
          </w:p>
        </w:tc>
      </w:tr>
      <w:tr w:rsidR="00A2059A" w:rsidRPr="00A2059A" w14:paraId="2CA402A8" w14:textId="77777777" w:rsidTr="005F7C60">
        <w:trPr>
          <w:trHeight w:val="340"/>
          <w:tblHeader/>
        </w:trPr>
        <w:tc>
          <w:tcPr>
            <w:tcW w:w="574" w:type="dxa"/>
            <w:vMerge/>
          </w:tcPr>
          <w:p w14:paraId="19E66EAC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144" w:type="dxa"/>
            <w:vMerge/>
          </w:tcPr>
          <w:p w14:paraId="38308B29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98" w:type="dxa"/>
          </w:tcPr>
          <w:p w14:paraId="39577318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jc w:val="center"/>
              <w:rPr>
                <w:color w:val="000000" w:themeColor="text1"/>
              </w:rPr>
            </w:pPr>
            <w:r w:rsidRPr="00A2059A">
              <w:rPr>
                <w:rFonts w:ascii="標楷體" w:eastAsia="標楷體" w:hAnsi="標楷體"/>
                <w:color w:val="000000" w:themeColor="text1"/>
                <w:spacing w:val="-5"/>
              </w:rPr>
              <w:t>合格</w:t>
            </w:r>
          </w:p>
        </w:tc>
        <w:tc>
          <w:tcPr>
            <w:tcW w:w="992" w:type="dxa"/>
          </w:tcPr>
          <w:p w14:paraId="6AE73955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jc w:val="center"/>
              <w:rPr>
                <w:color w:val="000000" w:themeColor="text1"/>
              </w:rPr>
            </w:pPr>
            <w:r w:rsidRPr="00A2059A">
              <w:rPr>
                <w:rFonts w:ascii="標楷體" w:eastAsia="標楷體" w:hAnsi="標楷體"/>
                <w:color w:val="000000" w:themeColor="text1"/>
                <w:spacing w:val="-5"/>
              </w:rPr>
              <w:t>不合格</w:t>
            </w:r>
          </w:p>
        </w:tc>
        <w:tc>
          <w:tcPr>
            <w:tcW w:w="1276" w:type="dxa"/>
          </w:tcPr>
          <w:p w14:paraId="438F5502" w14:textId="5D938122" w:rsidR="00B24773" w:rsidRPr="00A2059A" w:rsidRDefault="005F7C60" w:rsidP="00693DE4">
            <w:pPr>
              <w:adjustRightInd w:val="0"/>
              <w:snapToGrid w:val="0"/>
              <w:spacing w:line="340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hint="eastAsia"/>
                <w:color w:val="000000" w:themeColor="text1"/>
                <w:spacing w:val="-5"/>
              </w:rPr>
              <w:t>改善建議</w:t>
            </w:r>
          </w:p>
        </w:tc>
        <w:tc>
          <w:tcPr>
            <w:tcW w:w="1559" w:type="dxa"/>
            <w:vMerge/>
          </w:tcPr>
          <w:p w14:paraId="6CBD138D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color w:val="000000" w:themeColor="text1"/>
                <w:sz w:val="28"/>
                <w:szCs w:val="28"/>
              </w:rPr>
            </w:pPr>
          </w:p>
        </w:tc>
      </w:tr>
      <w:tr w:rsidR="00A2059A" w:rsidRPr="00A2059A" w14:paraId="2FF0FE94" w14:textId="77777777" w:rsidTr="005F7C60">
        <w:trPr>
          <w:trHeight w:val="340"/>
        </w:trPr>
        <w:tc>
          <w:tcPr>
            <w:tcW w:w="574" w:type="dxa"/>
            <w:vMerge w:val="restart"/>
            <w:vAlign w:val="center"/>
          </w:tcPr>
          <w:p w14:paraId="2B06B961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/>
                <w:color w:val="000000" w:themeColor="text1"/>
                <w:spacing w:val="-10"/>
                <w:w w:val="135"/>
                <w:sz w:val="28"/>
                <w:szCs w:val="28"/>
              </w:rPr>
              <w:t>□</w:t>
            </w:r>
            <w:r w:rsidRPr="00A2059A">
              <w:rPr>
                <w:rFonts w:ascii="標楷體" w:eastAsia="標楷體" w:hAnsi="標楷體"/>
                <w:color w:val="000000" w:themeColor="text1"/>
                <w:spacing w:val="-10"/>
                <w:sz w:val="28"/>
                <w:szCs w:val="28"/>
              </w:rPr>
              <w:t>動火</w:t>
            </w:r>
          </w:p>
        </w:tc>
        <w:tc>
          <w:tcPr>
            <w:tcW w:w="5144" w:type="dxa"/>
          </w:tcPr>
          <w:p w14:paraId="3C02899E" w14:textId="77777777" w:rsidR="00B24773" w:rsidRPr="00A2059A" w:rsidRDefault="00B24773" w:rsidP="00242BC1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A2059A">
              <w:rPr>
                <w:rFonts w:ascii="標楷體" w:eastAsia="標楷體" w:hAnsi="標楷體"/>
                <w:color w:val="000000" w:themeColor="text1"/>
                <w:spacing w:val="-3"/>
                <w:sz w:val="26"/>
                <w:szCs w:val="26"/>
              </w:rPr>
              <w:t>作業區域是否備有滅火器或防火</w:t>
            </w:r>
            <w:proofErr w:type="gramStart"/>
            <w:r w:rsidRPr="00A2059A">
              <w:rPr>
                <w:rFonts w:ascii="標楷體" w:eastAsia="標楷體" w:hAnsi="標楷體"/>
                <w:color w:val="000000" w:themeColor="text1"/>
                <w:spacing w:val="-3"/>
                <w:sz w:val="26"/>
                <w:szCs w:val="26"/>
              </w:rPr>
              <w:t>毯</w:t>
            </w:r>
            <w:proofErr w:type="gramEnd"/>
          </w:p>
        </w:tc>
        <w:tc>
          <w:tcPr>
            <w:tcW w:w="798" w:type="dxa"/>
          </w:tcPr>
          <w:p w14:paraId="486641E6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14:paraId="15FAE3AF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4FD5CDB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6E024D0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A2059A" w:rsidRPr="00A2059A" w14:paraId="6A223975" w14:textId="77777777" w:rsidTr="005F7C60">
        <w:trPr>
          <w:trHeight w:val="340"/>
        </w:trPr>
        <w:tc>
          <w:tcPr>
            <w:tcW w:w="574" w:type="dxa"/>
            <w:vMerge/>
          </w:tcPr>
          <w:p w14:paraId="4B634463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5144" w:type="dxa"/>
          </w:tcPr>
          <w:p w14:paraId="3A4374E3" w14:textId="77777777" w:rsidR="00B24773" w:rsidRPr="00A2059A" w:rsidRDefault="00B24773" w:rsidP="00242BC1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A2059A">
              <w:rPr>
                <w:rFonts w:ascii="標楷體" w:eastAsia="標楷體" w:hAnsi="標楷體"/>
                <w:color w:val="000000" w:themeColor="text1"/>
                <w:spacing w:val="-3"/>
                <w:sz w:val="26"/>
                <w:szCs w:val="26"/>
              </w:rPr>
              <w:t>滅火器壓力指針表是否正常</w:t>
            </w:r>
          </w:p>
        </w:tc>
        <w:tc>
          <w:tcPr>
            <w:tcW w:w="798" w:type="dxa"/>
          </w:tcPr>
          <w:p w14:paraId="48E80A05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14:paraId="08D54EB1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A388CDA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6807C02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A2059A" w:rsidRPr="00A2059A" w14:paraId="177B374E" w14:textId="77777777" w:rsidTr="005F7C60">
        <w:trPr>
          <w:trHeight w:val="340"/>
        </w:trPr>
        <w:tc>
          <w:tcPr>
            <w:tcW w:w="574" w:type="dxa"/>
            <w:vMerge/>
          </w:tcPr>
          <w:p w14:paraId="3E032A73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5144" w:type="dxa"/>
          </w:tcPr>
          <w:p w14:paraId="1A805BAA" w14:textId="77777777" w:rsidR="00B24773" w:rsidRPr="00A2059A" w:rsidRDefault="00B24773" w:rsidP="00242BC1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A2059A">
              <w:rPr>
                <w:rFonts w:ascii="標楷體" w:eastAsia="標楷體" w:hAnsi="標楷體"/>
                <w:color w:val="000000" w:themeColor="text1"/>
                <w:spacing w:val="-6"/>
                <w:sz w:val="26"/>
                <w:szCs w:val="26"/>
              </w:rPr>
              <w:t>作業區域易燃物、</w:t>
            </w:r>
            <w:proofErr w:type="gramStart"/>
            <w:r w:rsidRPr="00A2059A">
              <w:rPr>
                <w:rFonts w:ascii="標楷體" w:eastAsia="標楷體" w:hAnsi="標楷體"/>
                <w:color w:val="000000" w:themeColor="text1"/>
                <w:spacing w:val="-6"/>
                <w:sz w:val="26"/>
                <w:szCs w:val="26"/>
              </w:rPr>
              <w:t>易爆或設備</w:t>
            </w:r>
            <w:proofErr w:type="gramEnd"/>
            <w:r w:rsidRPr="00A2059A">
              <w:rPr>
                <w:rFonts w:ascii="標楷體" w:eastAsia="標楷體" w:hAnsi="標楷體"/>
                <w:color w:val="000000" w:themeColor="text1"/>
                <w:spacing w:val="-6"/>
                <w:sz w:val="26"/>
                <w:szCs w:val="26"/>
              </w:rPr>
              <w:t>,是否移除或隔離,</w:t>
            </w:r>
            <w:r w:rsidRPr="00A2059A">
              <w:rPr>
                <w:rFonts w:ascii="標楷體" w:eastAsia="標楷體" w:hAnsi="標楷體"/>
                <w:color w:val="000000" w:themeColor="text1"/>
                <w:spacing w:val="-7"/>
                <w:sz w:val="26"/>
                <w:szCs w:val="26"/>
              </w:rPr>
              <w:t>無爆炸火災發生</w:t>
            </w:r>
          </w:p>
        </w:tc>
        <w:tc>
          <w:tcPr>
            <w:tcW w:w="798" w:type="dxa"/>
          </w:tcPr>
          <w:p w14:paraId="49495316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14:paraId="1D055407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0754CA2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F09D69D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A2059A" w:rsidRPr="00A2059A" w14:paraId="7098DE84" w14:textId="77777777" w:rsidTr="005F7C60">
        <w:trPr>
          <w:trHeight w:val="340"/>
        </w:trPr>
        <w:tc>
          <w:tcPr>
            <w:tcW w:w="574" w:type="dxa"/>
            <w:vMerge/>
          </w:tcPr>
          <w:p w14:paraId="6D055EE2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5144" w:type="dxa"/>
          </w:tcPr>
          <w:p w14:paraId="0216031C" w14:textId="77777777" w:rsidR="00B24773" w:rsidRPr="00A2059A" w:rsidRDefault="00B24773" w:rsidP="00242BC1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A2059A">
              <w:rPr>
                <w:rFonts w:ascii="標楷體" w:eastAsia="標楷體" w:hAnsi="標楷體"/>
                <w:color w:val="000000" w:themeColor="text1"/>
                <w:spacing w:val="-3"/>
                <w:sz w:val="26"/>
                <w:szCs w:val="26"/>
              </w:rPr>
              <w:t>交流電焊機應有自動電擊防止裝置</w:t>
            </w:r>
          </w:p>
        </w:tc>
        <w:tc>
          <w:tcPr>
            <w:tcW w:w="798" w:type="dxa"/>
          </w:tcPr>
          <w:p w14:paraId="2181F827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14:paraId="1219C5BE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</w:tcPr>
          <w:p w14:paraId="01C3BEC7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D7A86F9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A2059A" w:rsidRPr="00A2059A" w14:paraId="0330DFAE" w14:textId="77777777" w:rsidTr="005F7C60">
        <w:trPr>
          <w:trHeight w:val="340"/>
        </w:trPr>
        <w:tc>
          <w:tcPr>
            <w:tcW w:w="574" w:type="dxa"/>
            <w:vMerge/>
          </w:tcPr>
          <w:p w14:paraId="339D598D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5144" w:type="dxa"/>
          </w:tcPr>
          <w:p w14:paraId="368149C5" w14:textId="77777777" w:rsidR="00B24773" w:rsidRPr="00A2059A" w:rsidRDefault="00B24773" w:rsidP="00242BC1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A2059A">
              <w:rPr>
                <w:rFonts w:ascii="標楷體" w:eastAsia="標楷體" w:hAnsi="標楷體"/>
                <w:color w:val="000000" w:themeColor="text1"/>
                <w:spacing w:val="-3"/>
                <w:sz w:val="26"/>
                <w:szCs w:val="26"/>
              </w:rPr>
              <w:t>鋼瓶固定牢靠或使用鋼瓶推車固定</w:t>
            </w:r>
          </w:p>
        </w:tc>
        <w:tc>
          <w:tcPr>
            <w:tcW w:w="798" w:type="dxa"/>
          </w:tcPr>
          <w:p w14:paraId="18F7D25A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14:paraId="764D7A9E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</w:tcPr>
          <w:p w14:paraId="1565FAE2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45670C5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A2059A" w:rsidRPr="00A2059A" w14:paraId="21A73030" w14:textId="77777777" w:rsidTr="005F7C60">
        <w:trPr>
          <w:trHeight w:val="340"/>
        </w:trPr>
        <w:tc>
          <w:tcPr>
            <w:tcW w:w="574" w:type="dxa"/>
            <w:vMerge w:val="restart"/>
            <w:vAlign w:val="center"/>
          </w:tcPr>
          <w:p w14:paraId="6A722B64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/>
                <w:color w:val="000000" w:themeColor="text1"/>
                <w:spacing w:val="-10"/>
                <w:w w:val="135"/>
                <w:sz w:val="28"/>
                <w:szCs w:val="28"/>
              </w:rPr>
              <w:t>□</w:t>
            </w:r>
            <w:r w:rsidRPr="00A2059A">
              <w:rPr>
                <w:rFonts w:ascii="標楷體" w:eastAsia="標楷體" w:hAnsi="標楷體"/>
                <w:color w:val="000000" w:themeColor="text1"/>
                <w:spacing w:val="-10"/>
                <w:sz w:val="28"/>
                <w:szCs w:val="28"/>
              </w:rPr>
              <w:t>高架</w:t>
            </w:r>
          </w:p>
        </w:tc>
        <w:tc>
          <w:tcPr>
            <w:tcW w:w="5144" w:type="dxa"/>
          </w:tcPr>
          <w:p w14:paraId="38F7977C" w14:textId="77777777" w:rsidR="00B24773" w:rsidRPr="00A2059A" w:rsidRDefault="00B24773" w:rsidP="00242BC1">
            <w:pPr>
              <w:pStyle w:val="TableParagrap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A2059A">
              <w:rPr>
                <w:rFonts w:ascii="標楷體" w:eastAsia="標楷體" w:hAnsi="標楷體"/>
                <w:color w:val="000000" w:themeColor="text1"/>
                <w:spacing w:val="-3"/>
                <w:sz w:val="26"/>
                <w:szCs w:val="26"/>
              </w:rPr>
              <w:t>高處作業區域，各項安全衛生措施完善並設有警告標示與禁止</w:t>
            </w:r>
          </w:p>
          <w:p w14:paraId="0D7B4911" w14:textId="77777777" w:rsidR="00B24773" w:rsidRPr="00A2059A" w:rsidRDefault="00B24773" w:rsidP="00242BC1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A2059A">
              <w:rPr>
                <w:rFonts w:ascii="標楷體" w:eastAsia="標楷體" w:hAnsi="標楷體"/>
                <w:color w:val="000000" w:themeColor="text1"/>
                <w:spacing w:val="-4"/>
                <w:sz w:val="26"/>
                <w:szCs w:val="26"/>
              </w:rPr>
              <w:t>無關人員進入</w:t>
            </w:r>
          </w:p>
        </w:tc>
        <w:tc>
          <w:tcPr>
            <w:tcW w:w="798" w:type="dxa"/>
          </w:tcPr>
          <w:p w14:paraId="4DAEBC8F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14:paraId="43849A4F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12092CD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9ACB4F6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A2059A" w:rsidRPr="00A2059A" w14:paraId="5EAFE639" w14:textId="77777777" w:rsidTr="005F7C60">
        <w:trPr>
          <w:trHeight w:val="340"/>
        </w:trPr>
        <w:tc>
          <w:tcPr>
            <w:tcW w:w="574" w:type="dxa"/>
            <w:vMerge/>
          </w:tcPr>
          <w:p w14:paraId="25F06DB7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5144" w:type="dxa"/>
          </w:tcPr>
          <w:p w14:paraId="13ADDBE0" w14:textId="77777777" w:rsidR="00B24773" w:rsidRPr="00A2059A" w:rsidRDefault="00B24773" w:rsidP="00242BC1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A2059A">
              <w:rPr>
                <w:rFonts w:ascii="標楷體" w:eastAsia="標楷體" w:hAnsi="標楷體"/>
                <w:color w:val="000000" w:themeColor="text1"/>
                <w:spacing w:val="-3"/>
                <w:sz w:val="26"/>
                <w:szCs w:val="26"/>
              </w:rPr>
              <w:t>使用</w:t>
            </w:r>
            <w:proofErr w:type="gramStart"/>
            <w:r w:rsidRPr="00A2059A">
              <w:rPr>
                <w:rFonts w:ascii="標楷體" w:eastAsia="標楷體" w:hAnsi="標楷體"/>
                <w:color w:val="000000" w:themeColor="text1"/>
                <w:spacing w:val="-3"/>
                <w:sz w:val="26"/>
                <w:szCs w:val="26"/>
              </w:rPr>
              <w:t>之合梯堅固</w:t>
            </w:r>
            <w:proofErr w:type="gramEnd"/>
            <w:r w:rsidRPr="00A2059A">
              <w:rPr>
                <w:rFonts w:ascii="標楷體" w:eastAsia="標楷體" w:hAnsi="標楷體"/>
                <w:color w:val="000000" w:themeColor="text1"/>
                <w:spacing w:val="-3"/>
                <w:sz w:val="26"/>
                <w:szCs w:val="26"/>
              </w:rPr>
              <w:t>且無損傷及腐蝕，兩</w:t>
            </w:r>
            <w:proofErr w:type="gramStart"/>
            <w:r w:rsidRPr="00A2059A">
              <w:rPr>
                <w:rFonts w:ascii="標楷體" w:eastAsia="標楷體" w:hAnsi="標楷體"/>
                <w:color w:val="000000" w:themeColor="text1"/>
                <w:spacing w:val="-3"/>
                <w:sz w:val="26"/>
                <w:szCs w:val="26"/>
              </w:rPr>
              <w:t>梯腳間繁材扣牢</w:t>
            </w:r>
            <w:proofErr w:type="gramEnd"/>
          </w:p>
        </w:tc>
        <w:tc>
          <w:tcPr>
            <w:tcW w:w="798" w:type="dxa"/>
          </w:tcPr>
          <w:p w14:paraId="0FD8E46A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14:paraId="0EBF674A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FEA3EDF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87AEBAC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A2059A" w:rsidRPr="00A2059A" w14:paraId="2C73C32E" w14:textId="77777777" w:rsidTr="005F7C60">
        <w:trPr>
          <w:trHeight w:val="340"/>
        </w:trPr>
        <w:tc>
          <w:tcPr>
            <w:tcW w:w="574" w:type="dxa"/>
            <w:vMerge/>
          </w:tcPr>
          <w:p w14:paraId="1D1FF027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5144" w:type="dxa"/>
          </w:tcPr>
          <w:p w14:paraId="6D4CBAAB" w14:textId="77777777" w:rsidR="00B24773" w:rsidRPr="00A2059A" w:rsidRDefault="00B24773" w:rsidP="00242BC1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proofErr w:type="gramStart"/>
            <w:r w:rsidRPr="00A2059A">
              <w:rPr>
                <w:rFonts w:ascii="標楷體" w:eastAsia="標楷體" w:hAnsi="標楷體"/>
                <w:color w:val="000000" w:themeColor="text1"/>
                <w:spacing w:val="-3"/>
                <w:sz w:val="26"/>
                <w:szCs w:val="26"/>
              </w:rPr>
              <w:t>使用合梯作業</w:t>
            </w:r>
            <w:proofErr w:type="gramEnd"/>
            <w:r w:rsidRPr="00A2059A">
              <w:rPr>
                <w:rFonts w:ascii="標楷體" w:eastAsia="標楷體" w:hAnsi="標楷體"/>
                <w:color w:val="000000" w:themeColor="text1"/>
                <w:spacing w:val="-3"/>
                <w:sz w:val="26"/>
                <w:szCs w:val="26"/>
              </w:rPr>
              <w:t>應佩掛安全帽，且夥同作業</w:t>
            </w:r>
          </w:p>
        </w:tc>
        <w:tc>
          <w:tcPr>
            <w:tcW w:w="798" w:type="dxa"/>
          </w:tcPr>
          <w:p w14:paraId="33A21C4C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14:paraId="6D2451EB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5679B0F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2B45D80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A2059A" w:rsidRPr="00A2059A" w14:paraId="6CF78813" w14:textId="77777777" w:rsidTr="005F7C60">
        <w:trPr>
          <w:trHeight w:val="340"/>
        </w:trPr>
        <w:tc>
          <w:tcPr>
            <w:tcW w:w="574" w:type="dxa"/>
            <w:vMerge/>
          </w:tcPr>
          <w:p w14:paraId="701380B8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5144" w:type="dxa"/>
          </w:tcPr>
          <w:p w14:paraId="373DF7D9" w14:textId="77777777" w:rsidR="00B24773" w:rsidRPr="00A2059A" w:rsidRDefault="00B24773" w:rsidP="00242BC1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A2059A">
              <w:rPr>
                <w:rFonts w:ascii="標楷體" w:eastAsia="標楷體" w:hAnsi="標楷體"/>
                <w:color w:val="000000" w:themeColor="text1"/>
                <w:spacing w:val="-3"/>
                <w:sz w:val="26"/>
                <w:szCs w:val="26"/>
              </w:rPr>
              <w:t>使用施工架作業應佩掛安全帶、安全帽，且夥同作業</w:t>
            </w:r>
          </w:p>
        </w:tc>
        <w:tc>
          <w:tcPr>
            <w:tcW w:w="798" w:type="dxa"/>
          </w:tcPr>
          <w:p w14:paraId="5F5A13FA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14:paraId="1DBD36FD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EF3413A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51A4C8C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A2059A" w:rsidRPr="00A2059A" w14:paraId="3D0BC648" w14:textId="77777777" w:rsidTr="005F7C60">
        <w:trPr>
          <w:trHeight w:val="340"/>
        </w:trPr>
        <w:tc>
          <w:tcPr>
            <w:tcW w:w="574" w:type="dxa"/>
            <w:vMerge/>
          </w:tcPr>
          <w:p w14:paraId="6F2C2C59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5144" w:type="dxa"/>
          </w:tcPr>
          <w:p w14:paraId="0CAE3E75" w14:textId="77777777" w:rsidR="00B24773" w:rsidRPr="00A2059A" w:rsidRDefault="00B24773" w:rsidP="00242BC1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A2059A">
              <w:rPr>
                <w:rFonts w:ascii="標楷體" w:eastAsia="標楷體" w:hAnsi="標楷體"/>
                <w:color w:val="000000" w:themeColor="text1"/>
                <w:spacing w:val="-3"/>
                <w:sz w:val="26"/>
                <w:szCs w:val="26"/>
              </w:rPr>
              <w:t>工具物料無掉落之虞</w:t>
            </w:r>
          </w:p>
        </w:tc>
        <w:tc>
          <w:tcPr>
            <w:tcW w:w="798" w:type="dxa"/>
          </w:tcPr>
          <w:p w14:paraId="139EC62E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14:paraId="4D25849D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35D53D4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E65A8DC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A2059A" w:rsidRPr="00A2059A" w14:paraId="13FD9F08" w14:textId="77777777" w:rsidTr="005F7C60">
        <w:trPr>
          <w:trHeight w:val="340"/>
        </w:trPr>
        <w:tc>
          <w:tcPr>
            <w:tcW w:w="574" w:type="dxa"/>
            <w:vMerge w:val="restart"/>
            <w:vAlign w:val="center"/>
          </w:tcPr>
          <w:p w14:paraId="65ACDCA0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/>
                <w:color w:val="000000" w:themeColor="text1"/>
                <w:spacing w:val="-10"/>
                <w:w w:val="135"/>
                <w:sz w:val="28"/>
                <w:szCs w:val="28"/>
              </w:rPr>
              <w:t>□</w:t>
            </w:r>
            <w:r w:rsidRPr="00A2059A">
              <w:rPr>
                <w:rFonts w:ascii="標楷體" w:eastAsia="標楷體" w:hAnsi="標楷體"/>
                <w:color w:val="000000" w:themeColor="text1"/>
                <w:spacing w:val="-10"/>
                <w:sz w:val="28"/>
                <w:szCs w:val="28"/>
              </w:rPr>
              <w:t>吊掛</w:t>
            </w:r>
          </w:p>
        </w:tc>
        <w:tc>
          <w:tcPr>
            <w:tcW w:w="5144" w:type="dxa"/>
          </w:tcPr>
          <w:p w14:paraId="3398C549" w14:textId="77777777" w:rsidR="00B24773" w:rsidRPr="00A2059A" w:rsidRDefault="00B24773" w:rsidP="00242BC1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A2059A">
              <w:rPr>
                <w:rFonts w:ascii="標楷體" w:eastAsia="標楷體" w:hAnsi="標楷體"/>
                <w:color w:val="000000" w:themeColor="text1"/>
                <w:spacing w:val="-3"/>
                <w:sz w:val="26"/>
                <w:szCs w:val="26"/>
              </w:rPr>
              <w:t>吊掛作業區應指派專人管制及警告標示</w:t>
            </w:r>
          </w:p>
        </w:tc>
        <w:tc>
          <w:tcPr>
            <w:tcW w:w="798" w:type="dxa"/>
          </w:tcPr>
          <w:p w14:paraId="06D54F39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14:paraId="404CFF0B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4E131D2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E41238D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A2059A" w:rsidRPr="00A2059A" w14:paraId="66252653" w14:textId="77777777" w:rsidTr="005F7C60">
        <w:trPr>
          <w:trHeight w:val="832"/>
        </w:trPr>
        <w:tc>
          <w:tcPr>
            <w:tcW w:w="574" w:type="dxa"/>
            <w:vMerge/>
          </w:tcPr>
          <w:p w14:paraId="03CAC256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5144" w:type="dxa"/>
          </w:tcPr>
          <w:p w14:paraId="148E1B36" w14:textId="77777777" w:rsidR="00B24773" w:rsidRPr="00A2059A" w:rsidRDefault="00B24773" w:rsidP="00242BC1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A2059A">
              <w:rPr>
                <w:rFonts w:ascii="標楷體" w:eastAsia="標楷體" w:hAnsi="標楷體"/>
                <w:color w:val="000000" w:themeColor="text1"/>
                <w:spacing w:val="-3"/>
                <w:sz w:val="26"/>
                <w:szCs w:val="26"/>
              </w:rPr>
              <w:t>起重機具有檢查合格證並由具有操作合格證照人員擔任</w:t>
            </w:r>
          </w:p>
        </w:tc>
        <w:tc>
          <w:tcPr>
            <w:tcW w:w="798" w:type="dxa"/>
          </w:tcPr>
          <w:p w14:paraId="2AB6A269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14:paraId="3B816E09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F672B94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3FFC493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A2059A" w:rsidRPr="00A2059A" w14:paraId="1384CFB4" w14:textId="77777777" w:rsidTr="005F7C60">
        <w:trPr>
          <w:trHeight w:val="340"/>
        </w:trPr>
        <w:tc>
          <w:tcPr>
            <w:tcW w:w="574" w:type="dxa"/>
            <w:vMerge/>
          </w:tcPr>
          <w:p w14:paraId="3A3C1FB6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5144" w:type="dxa"/>
          </w:tcPr>
          <w:p w14:paraId="2F994FA0" w14:textId="77777777" w:rsidR="00B24773" w:rsidRPr="00A2059A" w:rsidRDefault="00B24773" w:rsidP="00242BC1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A2059A">
              <w:rPr>
                <w:rFonts w:ascii="標楷體" w:eastAsia="標楷體" w:hAnsi="標楷體"/>
                <w:color w:val="000000" w:themeColor="text1"/>
                <w:spacing w:val="-3"/>
                <w:sz w:val="26"/>
                <w:szCs w:val="26"/>
              </w:rPr>
              <w:t>具有吊掛作業合格證照者擔任</w:t>
            </w:r>
          </w:p>
        </w:tc>
        <w:tc>
          <w:tcPr>
            <w:tcW w:w="798" w:type="dxa"/>
          </w:tcPr>
          <w:p w14:paraId="2790840B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14:paraId="6E266872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281BE12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6659EAA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A2059A" w:rsidRPr="00A2059A" w14:paraId="35ACC225" w14:textId="77777777" w:rsidTr="005F7C60">
        <w:trPr>
          <w:trHeight w:val="340"/>
        </w:trPr>
        <w:tc>
          <w:tcPr>
            <w:tcW w:w="574" w:type="dxa"/>
            <w:vMerge/>
          </w:tcPr>
          <w:p w14:paraId="6920EE1A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5144" w:type="dxa"/>
          </w:tcPr>
          <w:p w14:paraId="2F5B40C0" w14:textId="77777777" w:rsidR="00B24773" w:rsidRPr="00A2059A" w:rsidRDefault="00B24773" w:rsidP="00242BC1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A2059A">
              <w:rPr>
                <w:rFonts w:ascii="標楷體" w:eastAsia="標楷體" w:hAnsi="標楷體"/>
                <w:color w:val="000000" w:themeColor="text1"/>
                <w:spacing w:val="-5"/>
                <w:sz w:val="26"/>
                <w:szCs w:val="26"/>
              </w:rPr>
              <w:t>其他：</w:t>
            </w:r>
          </w:p>
        </w:tc>
        <w:tc>
          <w:tcPr>
            <w:tcW w:w="798" w:type="dxa"/>
          </w:tcPr>
          <w:p w14:paraId="5ACFCF67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14:paraId="71549176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45D3D0C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7FBE5D4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A2059A" w:rsidRPr="00A2059A" w14:paraId="5CD50027" w14:textId="77777777" w:rsidTr="003111D5">
        <w:trPr>
          <w:trHeight w:val="873"/>
        </w:trPr>
        <w:tc>
          <w:tcPr>
            <w:tcW w:w="574" w:type="dxa"/>
            <w:vMerge w:val="restart"/>
            <w:vAlign w:val="center"/>
          </w:tcPr>
          <w:p w14:paraId="3FA0CDE6" w14:textId="77777777" w:rsidR="00B24773" w:rsidRPr="00A2059A" w:rsidRDefault="00B24773" w:rsidP="00FC5206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  <w:spacing w:val="-10"/>
                <w:w w:val="135"/>
                <w:sz w:val="28"/>
                <w:szCs w:val="28"/>
              </w:rPr>
            </w:pPr>
            <w:r w:rsidRPr="00A2059A">
              <w:rPr>
                <w:rFonts w:ascii="標楷體" w:eastAsia="標楷體" w:hAnsi="標楷體"/>
                <w:color w:val="000000" w:themeColor="text1"/>
                <w:spacing w:val="-10"/>
                <w:w w:val="135"/>
                <w:sz w:val="28"/>
                <w:szCs w:val="28"/>
              </w:rPr>
              <w:t>□</w:t>
            </w:r>
            <w:r w:rsidRPr="00A2059A">
              <w:rPr>
                <w:rFonts w:ascii="標楷體" w:eastAsia="標楷體" w:hAnsi="標楷體"/>
                <w:color w:val="000000" w:themeColor="text1"/>
                <w:spacing w:val="-10"/>
                <w:sz w:val="28"/>
                <w:szCs w:val="28"/>
              </w:rPr>
              <w:t>局限空間</w:t>
            </w:r>
          </w:p>
        </w:tc>
        <w:tc>
          <w:tcPr>
            <w:tcW w:w="5144" w:type="dxa"/>
            <w:vAlign w:val="center"/>
          </w:tcPr>
          <w:p w14:paraId="1EE40DC6" w14:textId="45AB400E" w:rsidR="00B24773" w:rsidRPr="00A2059A" w:rsidRDefault="00B24773" w:rsidP="00242BC1">
            <w:pPr>
              <w:pStyle w:val="TableParagraph"/>
              <w:jc w:val="both"/>
              <w:rPr>
                <w:rFonts w:ascii="標楷體" w:eastAsia="標楷體" w:hAnsi="標楷體"/>
                <w:color w:val="000000" w:themeColor="text1"/>
                <w:position w:val="2"/>
                <w:sz w:val="26"/>
                <w:szCs w:val="26"/>
              </w:rPr>
            </w:pPr>
            <w:r w:rsidRPr="00A2059A">
              <w:rPr>
                <w:rFonts w:ascii="標楷體" w:eastAsia="標楷體" w:hAnsi="標楷體"/>
                <w:color w:val="000000" w:themeColor="text1"/>
                <w:spacing w:val="-4"/>
                <w:position w:val="2"/>
                <w:sz w:val="26"/>
                <w:szCs w:val="26"/>
              </w:rPr>
              <w:t>實施作業環境測定並予以記錄，確認</w:t>
            </w:r>
            <w:r w:rsidRPr="00A2059A">
              <w:rPr>
                <w:rFonts w:ascii="標楷體" w:eastAsia="標楷體" w:hAnsi="標楷體"/>
                <w:color w:val="000000" w:themeColor="text1"/>
                <w:spacing w:val="-7"/>
                <w:position w:val="2"/>
                <w:sz w:val="26"/>
                <w:szCs w:val="26"/>
              </w:rPr>
              <w:t>有</w:t>
            </w:r>
            <w:r w:rsidRPr="00A2059A">
              <w:rPr>
                <w:rFonts w:ascii="標楷體" w:eastAsia="標楷體" w:hAnsi="標楷體"/>
                <w:color w:val="000000" w:themeColor="text1"/>
                <w:spacing w:val="-3"/>
                <w:sz w:val="26"/>
                <w:szCs w:val="26"/>
              </w:rPr>
              <w:t>害氣體濃度測定並持續進行通風</w:t>
            </w:r>
          </w:p>
        </w:tc>
        <w:tc>
          <w:tcPr>
            <w:tcW w:w="798" w:type="dxa"/>
          </w:tcPr>
          <w:p w14:paraId="2DF128F7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14:paraId="17BD62E0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786E85E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D8D3271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A2059A" w:rsidRPr="00A2059A" w14:paraId="73334DD7" w14:textId="77777777" w:rsidTr="005F7C60">
        <w:trPr>
          <w:trHeight w:val="1116"/>
        </w:trPr>
        <w:tc>
          <w:tcPr>
            <w:tcW w:w="574" w:type="dxa"/>
            <w:vMerge/>
          </w:tcPr>
          <w:p w14:paraId="7273AF9B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pacing w:val="-10"/>
                <w:w w:val="135"/>
                <w:sz w:val="28"/>
                <w:szCs w:val="28"/>
              </w:rPr>
            </w:pPr>
          </w:p>
        </w:tc>
        <w:tc>
          <w:tcPr>
            <w:tcW w:w="5144" w:type="dxa"/>
          </w:tcPr>
          <w:p w14:paraId="2DC78E18" w14:textId="7135CE09" w:rsidR="00B24773" w:rsidRPr="00A2059A" w:rsidRDefault="00B24773" w:rsidP="00242BC1">
            <w:pPr>
              <w:pStyle w:val="TableParagrap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A2059A">
              <w:rPr>
                <w:rFonts w:ascii="標楷體" w:eastAsia="標楷體" w:hAnsi="標楷體"/>
                <w:color w:val="000000" w:themeColor="text1"/>
                <w:spacing w:val="-3"/>
                <w:sz w:val="26"/>
                <w:szCs w:val="26"/>
              </w:rPr>
              <w:t>應有具合格證照之缺氧作業主管，並指定專任監視人員，確認</w:t>
            </w:r>
            <w:r w:rsidRPr="00A2059A">
              <w:rPr>
                <w:rFonts w:ascii="標楷體" w:eastAsia="標楷體" w:hAnsi="標楷體"/>
                <w:color w:val="000000" w:themeColor="text1"/>
                <w:spacing w:val="-2"/>
                <w:sz w:val="26"/>
                <w:szCs w:val="26"/>
              </w:rPr>
              <w:t>有無缺氧、中毒..</w:t>
            </w:r>
            <w:r w:rsidRPr="00A2059A">
              <w:rPr>
                <w:rFonts w:ascii="標楷體" w:eastAsia="標楷體" w:hAnsi="標楷體"/>
                <w:color w:val="000000" w:themeColor="text1"/>
                <w:spacing w:val="-3"/>
                <w:sz w:val="26"/>
                <w:szCs w:val="26"/>
              </w:rPr>
              <w:t>等危害，換氣裝置等設備無異常</w:t>
            </w:r>
          </w:p>
        </w:tc>
        <w:tc>
          <w:tcPr>
            <w:tcW w:w="798" w:type="dxa"/>
          </w:tcPr>
          <w:p w14:paraId="5BA2FEE4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14:paraId="1719584F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25D7C41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774B43D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A2059A" w:rsidRPr="00A2059A" w14:paraId="1152C600" w14:textId="77777777" w:rsidTr="005F7C60">
        <w:trPr>
          <w:trHeight w:val="340"/>
        </w:trPr>
        <w:tc>
          <w:tcPr>
            <w:tcW w:w="574" w:type="dxa"/>
            <w:vMerge/>
          </w:tcPr>
          <w:p w14:paraId="123E2E77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pacing w:val="-10"/>
                <w:w w:val="135"/>
                <w:sz w:val="28"/>
                <w:szCs w:val="28"/>
              </w:rPr>
            </w:pPr>
          </w:p>
        </w:tc>
        <w:tc>
          <w:tcPr>
            <w:tcW w:w="5144" w:type="dxa"/>
          </w:tcPr>
          <w:p w14:paraId="76893A5B" w14:textId="77777777" w:rsidR="00B24773" w:rsidRPr="00A2059A" w:rsidRDefault="00B24773" w:rsidP="00242BC1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A2059A">
              <w:rPr>
                <w:rFonts w:ascii="標楷體" w:eastAsia="標楷體" w:hAnsi="標楷體"/>
                <w:color w:val="000000" w:themeColor="text1"/>
                <w:spacing w:val="-3"/>
                <w:sz w:val="26"/>
                <w:szCs w:val="26"/>
              </w:rPr>
              <w:t>已備妥必要之防護設備及救援設備</w:t>
            </w:r>
          </w:p>
        </w:tc>
        <w:tc>
          <w:tcPr>
            <w:tcW w:w="798" w:type="dxa"/>
          </w:tcPr>
          <w:p w14:paraId="0990BEEE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14:paraId="10F96C55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BBDB160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74A8811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A2059A" w:rsidRPr="00A2059A" w14:paraId="52ABB5DD" w14:textId="77777777" w:rsidTr="005F7C60">
        <w:trPr>
          <w:trHeight w:val="340"/>
        </w:trPr>
        <w:tc>
          <w:tcPr>
            <w:tcW w:w="574" w:type="dxa"/>
            <w:vMerge w:val="restart"/>
          </w:tcPr>
          <w:p w14:paraId="172678A5" w14:textId="77E24F0C" w:rsidR="00C77AE9" w:rsidRPr="00A2059A" w:rsidRDefault="00242BC1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pacing w:val="-10"/>
                <w:w w:val="135"/>
                <w:sz w:val="28"/>
                <w:szCs w:val="28"/>
              </w:rPr>
            </w:pPr>
            <w:r w:rsidRPr="00A2059A">
              <w:rPr>
                <w:rFonts w:ascii="標楷體" w:eastAsia="標楷體" w:hAnsi="標楷體"/>
                <w:color w:val="000000" w:themeColor="text1"/>
                <w:spacing w:val="-10"/>
                <w:w w:val="135"/>
                <w:sz w:val="28"/>
                <w:szCs w:val="28"/>
              </w:rPr>
              <w:t>□</w:t>
            </w:r>
          </w:p>
          <w:p w14:paraId="460966F7" w14:textId="2AE10FC3" w:rsidR="00242BC1" w:rsidRPr="00A2059A" w:rsidRDefault="00242BC1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pacing w:val="-10"/>
                <w:w w:val="135"/>
                <w:sz w:val="28"/>
                <w:szCs w:val="28"/>
              </w:rPr>
            </w:pPr>
            <w:r w:rsidRPr="00A2059A">
              <w:rPr>
                <w:rFonts w:ascii="標楷體" w:eastAsia="標楷體" w:hAnsi="標楷體" w:hint="eastAsia"/>
                <w:color w:val="000000" w:themeColor="text1"/>
                <w:spacing w:val="-10"/>
                <w:sz w:val="28"/>
                <w:szCs w:val="28"/>
              </w:rPr>
              <w:t>開挖</w:t>
            </w:r>
          </w:p>
        </w:tc>
        <w:tc>
          <w:tcPr>
            <w:tcW w:w="5144" w:type="dxa"/>
          </w:tcPr>
          <w:p w14:paraId="71BFF4DC" w14:textId="56AF1B32" w:rsidR="00242BC1" w:rsidRPr="00A2059A" w:rsidRDefault="00C77AE9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pacing w:val="-3"/>
                <w:sz w:val="26"/>
                <w:szCs w:val="26"/>
              </w:rPr>
            </w:pPr>
            <w:r w:rsidRPr="00A2059A">
              <w:rPr>
                <w:rFonts w:ascii="標楷體" w:eastAsia="標楷體" w:hAnsi="標楷體"/>
                <w:color w:val="000000" w:themeColor="text1"/>
                <w:spacing w:val="-3"/>
                <w:sz w:val="26"/>
                <w:szCs w:val="26"/>
              </w:rPr>
              <w:t>露天開挖面穩定（防止土石崩塌）</w:t>
            </w:r>
          </w:p>
        </w:tc>
        <w:tc>
          <w:tcPr>
            <w:tcW w:w="798" w:type="dxa"/>
          </w:tcPr>
          <w:p w14:paraId="6C2181AC" w14:textId="77777777" w:rsidR="00242BC1" w:rsidRPr="00A2059A" w:rsidRDefault="00242BC1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14:paraId="5C789719" w14:textId="77777777" w:rsidR="00242BC1" w:rsidRPr="00A2059A" w:rsidRDefault="00242BC1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</w:tcPr>
          <w:p w14:paraId="19497E6A" w14:textId="77777777" w:rsidR="00242BC1" w:rsidRPr="00A2059A" w:rsidRDefault="00242BC1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383644D" w14:textId="77777777" w:rsidR="00242BC1" w:rsidRPr="00A2059A" w:rsidRDefault="00242BC1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A2059A" w:rsidRPr="00A2059A" w14:paraId="3FEEE1F4" w14:textId="77777777" w:rsidTr="005F7C60">
        <w:trPr>
          <w:trHeight w:val="340"/>
        </w:trPr>
        <w:tc>
          <w:tcPr>
            <w:tcW w:w="574" w:type="dxa"/>
            <w:vMerge/>
          </w:tcPr>
          <w:p w14:paraId="3827E178" w14:textId="77777777" w:rsidR="00242BC1" w:rsidRPr="00A2059A" w:rsidRDefault="00242BC1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pacing w:val="-10"/>
                <w:w w:val="135"/>
                <w:sz w:val="28"/>
                <w:szCs w:val="28"/>
              </w:rPr>
            </w:pPr>
          </w:p>
        </w:tc>
        <w:tc>
          <w:tcPr>
            <w:tcW w:w="5144" w:type="dxa"/>
          </w:tcPr>
          <w:p w14:paraId="6D01877E" w14:textId="5CC25737" w:rsidR="00242BC1" w:rsidRPr="00A2059A" w:rsidRDefault="00C77AE9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pacing w:val="-3"/>
                <w:sz w:val="26"/>
                <w:szCs w:val="26"/>
              </w:rPr>
            </w:pPr>
            <w:r w:rsidRPr="00A2059A">
              <w:rPr>
                <w:rFonts w:ascii="標楷體" w:eastAsia="標楷體" w:hAnsi="標楷體"/>
                <w:color w:val="000000" w:themeColor="text1"/>
                <w:spacing w:val="-3"/>
                <w:sz w:val="26"/>
                <w:szCs w:val="26"/>
              </w:rPr>
              <w:t>設置擋土支撐（防止結構倒塌）</w:t>
            </w:r>
          </w:p>
        </w:tc>
        <w:tc>
          <w:tcPr>
            <w:tcW w:w="798" w:type="dxa"/>
          </w:tcPr>
          <w:p w14:paraId="6EB7E7E1" w14:textId="77777777" w:rsidR="00242BC1" w:rsidRPr="00A2059A" w:rsidRDefault="00242BC1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14:paraId="20478D5D" w14:textId="77777777" w:rsidR="00242BC1" w:rsidRPr="00A2059A" w:rsidRDefault="00242BC1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406EE8A" w14:textId="77777777" w:rsidR="00242BC1" w:rsidRPr="00A2059A" w:rsidRDefault="00242BC1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8FA2875" w14:textId="77777777" w:rsidR="00242BC1" w:rsidRPr="00A2059A" w:rsidRDefault="00242BC1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A2059A" w:rsidRPr="00A2059A" w14:paraId="6E5A55CE" w14:textId="77777777" w:rsidTr="005F7C60">
        <w:trPr>
          <w:trHeight w:val="340"/>
        </w:trPr>
        <w:tc>
          <w:tcPr>
            <w:tcW w:w="574" w:type="dxa"/>
            <w:vMerge/>
          </w:tcPr>
          <w:p w14:paraId="3FFEE750" w14:textId="77777777" w:rsidR="00242BC1" w:rsidRPr="00A2059A" w:rsidRDefault="00242BC1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pacing w:val="-10"/>
                <w:w w:val="135"/>
                <w:sz w:val="28"/>
                <w:szCs w:val="28"/>
              </w:rPr>
            </w:pPr>
          </w:p>
        </w:tc>
        <w:tc>
          <w:tcPr>
            <w:tcW w:w="5144" w:type="dxa"/>
          </w:tcPr>
          <w:p w14:paraId="30FCBC48" w14:textId="31D67112" w:rsidR="00242BC1" w:rsidRPr="00A2059A" w:rsidRDefault="00C77AE9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pacing w:val="-3"/>
                <w:sz w:val="26"/>
                <w:szCs w:val="26"/>
              </w:rPr>
            </w:pPr>
            <w:r w:rsidRPr="00A2059A">
              <w:rPr>
                <w:rFonts w:ascii="標楷體" w:eastAsia="標楷體" w:hAnsi="標楷體"/>
                <w:color w:val="000000" w:themeColor="text1"/>
                <w:spacing w:val="-3"/>
                <w:sz w:val="26"/>
                <w:szCs w:val="26"/>
              </w:rPr>
              <w:t>周邊安全防護與人員管制</w:t>
            </w:r>
          </w:p>
        </w:tc>
        <w:tc>
          <w:tcPr>
            <w:tcW w:w="798" w:type="dxa"/>
          </w:tcPr>
          <w:p w14:paraId="6ACFF649" w14:textId="77777777" w:rsidR="00242BC1" w:rsidRPr="00A2059A" w:rsidRDefault="00242BC1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14:paraId="47285072" w14:textId="77777777" w:rsidR="00242BC1" w:rsidRPr="00A2059A" w:rsidRDefault="00242BC1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0A2FE0D" w14:textId="77777777" w:rsidR="00242BC1" w:rsidRPr="00A2059A" w:rsidRDefault="00242BC1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7F9345B" w14:textId="77777777" w:rsidR="00242BC1" w:rsidRPr="00A2059A" w:rsidRDefault="00242BC1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A2059A" w:rsidRPr="00A2059A" w14:paraId="1F5B4B4F" w14:textId="77777777" w:rsidTr="005F7C60">
        <w:trPr>
          <w:trHeight w:val="1046"/>
        </w:trPr>
        <w:tc>
          <w:tcPr>
            <w:tcW w:w="574" w:type="dxa"/>
          </w:tcPr>
          <w:p w14:paraId="0BCAF256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pacing w:val="-10"/>
                <w:sz w:val="28"/>
                <w:szCs w:val="28"/>
              </w:rPr>
            </w:pPr>
            <w:r w:rsidRPr="00A2059A">
              <w:rPr>
                <w:rFonts w:ascii="標楷體" w:eastAsia="標楷體" w:hAnsi="標楷體" w:hint="eastAsia"/>
                <w:color w:val="000000" w:themeColor="text1"/>
                <w:spacing w:val="-10"/>
                <w:sz w:val="28"/>
                <w:szCs w:val="28"/>
              </w:rPr>
              <w:t>其他</w:t>
            </w:r>
          </w:p>
          <w:p w14:paraId="03BF8FDC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pacing w:val="-10"/>
                <w:w w:val="135"/>
                <w:sz w:val="28"/>
                <w:szCs w:val="28"/>
              </w:rPr>
            </w:pPr>
            <w:r w:rsidRPr="00A2059A">
              <w:rPr>
                <w:rFonts w:ascii="標楷體" w:eastAsia="標楷體" w:hAnsi="標楷體" w:hint="eastAsia"/>
                <w:color w:val="000000" w:themeColor="text1"/>
                <w:spacing w:val="-10"/>
                <w:sz w:val="28"/>
                <w:szCs w:val="28"/>
              </w:rPr>
              <w:t>觀察</w:t>
            </w:r>
          </w:p>
        </w:tc>
        <w:tc>
          <w:tcPr>
            <w:tcW w:w="5144" w:type="dxa"/>
          </w:tcPr>
          <w:p w14:paraId="66FE8A64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14:paraId="4E100342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14:paraId="5759C827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798" w:type="dxa"/>
          </w:tcPr>
          <w:p w14:paraId="2A605D75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14:paraId="4DEE0A73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013B96A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FBCF6F7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</w:tbl>
    <w:p w14:paraId="0C64C68E" w14:textId="77777777" w:rsidR="00B24773" w:rsidRPr="00A2059A" w:rsidRDefault="00B24773" w:rsidP="00693DE4">
      <w:pPr>
        <w:adjustRightInd w:val="0"/>
        <w:snapToGrid w:val="0"/>
        <w:spacing w:line="340" w:lineRule="exact"/>
        <w:rPr>
          <w:rFonts w:ascii="標楷體" w:eastAsia="標楷體" w:hAnsi="標楷體"/>
          <w:color w:val="000000" w:themeColor="text1"/>
          <w:spacing w:val="-5"/>
          <w:sz w:val="28"/>
          <w:szCs w:val="28"/>
        </w:rPr>
      </w:pPr>
      <w:r w:rsidRPr="00A2059A">
        <w:rPr>
          <w:rFonts w:ascii="標楷體" w:eastAsia="標楷體" w:hAnsi="標楷體" w:hint="eastAsia"/>
          <w:color w:val="000000" w:themeColor="text1"/>
          <w:spacing w:val="-5"/>
          <w:sz w:val="28"/>
          <w:szCs w:val="28"/>
        </w:rPr>
        <w:t>檢查人員</w:t>
      </w:r>
      <w:r w:rsidRPr="00A2059A">
        <w:rPr>
          <w:rFonts w:ascii="標楷體" w:eastAsia="標楷體" w:hAnsi="標楷體"/>
          <w:color w:val="000000" w:themeColor="text1"/>
          <w:spacing w:val="-5"/>
          <w:sz w:val="28"/>
          <w:szCs w:val="28"/>
        </w:rPr>
        <w:t>：</w:t>
      </w:r>
      <w:r w:rsidRPr="00A2059A">
        <w:rPr>
          <w:rFonts w:ascii="標楷體" w:eastAsia="標楷體" w:hAnsi="標楷體" w:hint="eastAsia"/>
          <w:color w:val="000000" w:themeColor="text1"/>
          <w:spacing w:val="-5"/>
          <w:sz w:val="28"/>
          <w:szCs w:val="28"/>
        </w:rPr>
        <w:t xml:space="preserve">                                     單位主管：</w:t>
      </w:r>
    </w:p>
    <w:p w14:paraId="53D4C23D" w14:textId="77777777" w:rsidR="001E7BD9" w:rsidRPr="00A2059A" w:rsidRDefault="001E7BD9" w:rsidP="00693DE4">
      <w:pPr>
        <w:widowControl/>
        <w:spacing w:line="340" w:lineRule="exact"/>
        <w:rPr>
          <w:rFonts w:eastAsia="標楷體"/>
          <w:color w:val="000000" w:themeColor="text1"/>
          <w:sz w:val="28"/>
          <w:szCs w:val="28"/>
        </w:rPr>
      </w:pPr>
      <w:r w:rsidRPr="00A2059A">
        <w:rPr>
          <w:rFonts w:eastAsia="標楷體"/>
          <w:color w:val="000000" w:themeColor="text1"/>
          <w:sz w:val="28"/>
          <w:szCs w:val="28"/>
        </w:rPr>
        <w:br w:type="page"/>
      </w:r>
    </w:p>
    <w:p w14:paraId="2BAC201A" w14:textId="0EAE67E7" w:rsidR="00B24773" w:rsidRPr="00A2059A" w:rsidRDefault="00B24773" w:rsidP="00693DE4">
      <w:pPr>
        <w:tabs>
          <w:tab w:val="center" w:pos="5400"/>
          <w:tab w:val="left" w:pos="9075"/>
        </w:tabs>
        <w:spacing w:line="340" w:lineRule="exact"/>
        <w:jc w:val="center"/>
        <w:rPr>
          <w:rFonts w:eastAsia="標楷體"/>
          <w:color w:val="000000" w:themeColor="text1"/>
          <w:sz w:val="32"/>
          <w:szCs w:val="32"/>
        </w:rPr>
      </w:pPr>
      <w:r w:rsidRPr="00A2059A">
        <w:rPr>
          <w:rFonts w:ascii="新細明體" w:hAnsi="新細明體" w:cs="新細明體"/>
          <w:noProof/>
          <w:color w:val="000000" w:themeColor="text1"/>
          <w:kern w:val="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347E36" wp14:editId="04FE849C">
                <wp:simplePos x="0" y="0"/>
                <wp:positionH relativeFrom="margin">
                  <wp:align>right</wp:align>
                </wp:positionH>
                <wp:positionV relativeFrom="paragraph">
                  <wp:posOffset>-247650</wp:posOffset>
                </wp:positionV>
                <wp:extent cx="1171575" cy="438150"/>
                <wp:effectExtent l="0" t="0" r="28575" b="1905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438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667DB4" w14:textId="77777777" w:rsidR="00B24773" w:rsidRPr="009C7D9F" w:rsidRDefault="00B24773" w:rsidP="00B24773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9C7D9F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  <w:szCs w:val="28"/>
                              </w:rPr>
                              <w:t>附件四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347E36" id="矩形 4" o:spid="_x0000_s1027" style="position:absolute;left:0;text-align:left;margin-left:41.05pt;margin-top:-19.5pt;width:92.25pt;height:34.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ZF0hAIAAJAFAAAOAAAAZHJzL2Uyb0RvYy54bWysVE1v2zAMvQ/YfxB0Xx1nydoFcYogRYcB&#10;RVu0HXpWZCkWIIuapMTOfv0o+SNtN+xQ7GKLIvlIPpFcXra1JgfhvAJT0PxsQokwHEpldgX98XT9&#10;6YISH5gpmQYjCnoUnl6uPn5YNnYhplCBLoUjCGL8orEFrUKwiyzzvBI182dghUGlBFezgKLbZaVj&#10;DaLXOptOJl+yBlxpHXDhPd5edUq6SvhSCh7upPQiEF1QzC2kr0vfbfxmqyVb7ByzleJ9GuwdWdRM&#10;GQw6Ql2xwMjeqT+gasUdeJDhjEOdgZSKi1QDVpNP3lTzWDErUi1IjrcjTf7/wfLbw6O9d0hDY/3C&#10;4zFW0UpXxz/mR9pE1nEkS7SBcLzM8/N8fj6nhKNu9vkinyc2s5O3dT58E1CTeCiow8dIHLHDjQ8Y&#10;EU0HkxjMg1bltdI6CbEBxEY7cmD4dNtdHp8KPV5ZafMuR4SJntmp5HQKRy0injYPQhJVYpHTlHDq&#10;xlMyjHNhQt6pKlaKLkckYDJQMHqknBNgRJZY3YjdA7wudMDuiu3to6tIzTw6T/6VWOc8eqTIYMLo&#10;XCsD7m8AGqvqI3f2A0kdNZGl0G5b5AbfP1rGmy2Ux3tHHHTD5S2/VvjgN8yHe+ZwmnDucEOEO/xI&#10;DU1BuVaWkgrcr7d30Q6bGzWUNDiVBfU/98wJSvR3g23/NZ/N4hgnYTY/n6LgXmq2LzVmX28AuyfH&#10;HWR5Okb7oIejdFA/4wJZx6ioYoZjbEwwuEHYhG5b4AriYr1OZji6loUb82h5BI/8xkZ+ap+Zs323&#10;B5yTWxgmmC3eNH1nGz0NrPcBpEoTceKzZx7HPrVQv6LiXnkpJ6vTIl39BgAA//8DAFBLAwQUAAYA&#10;CAAAACEA5jTtpN4AAAAHAQAADwAAAGRycy9kb3ducmV2LnhtbEyPzU7DMBCE70i8g7VI3Fqblp82&#10;ZFMhBEJIPUCLBMdtvE4iYjuKnTS8Pe4Jbjua0cy3+WayrRi5D413CFdzBYJd6XXjKoSP/fNsBSJE&#10;cppa7xjhhwNsivOznDLtj+6dx12sRCpxISOEOsYukzKUNVsKc9+xS57xvaWYZF9J3dMxldtWLpS6&#10;lZYalxZq6vix5vJ7N1iEL0Mv+6fXsJVmMZp18zZ8mrsB8fJiergHEXmKf2E44Sd0KBLTwQ9OB9Ei&#10;pEciwmy5TsfJXl3fgDggLJUCWeTyP3/xCwAA//8DAFBLAQItABQABgAIAAAAIQC2gziS/gAAAOEB&#10;AAATAAAAAAAAAAAAAAAAAAAAAABbQ29udGVudF9UeXBlc10ueG1sUEsBAi0AFAAGAAgAAAAhADj9&#10;If/WAAAAlAEAAAsAAAAAAAAAAAAAAAAALwEAAF9yZWxzLy5yZWxzUEsBAi0AFAAGAAgAAAAhAH55&#10;kXSEAgAAkAUAAA4AAAAAAAAAAAAAAAAALgIAAGRycy9lMm9Eb2MueG1sUEsBAi0AFAAGAAgAAAAh&#10;AOY07aTeAAAABwEAAA8AAAAAAAAAAAAAAAAA3gQAAGRycy9kb3ducmV2LnhtbFBLBQYAAAAABAAE&#10;APMAAADpBQAAAAA=&#10;" fillcolor="white [3212]" strokecolor="white [3212]" strokeweight="1pt">
                <v:textbox>
                  <w:txbxContent>
                    <w:p w14:paraId="25667DB4" w14:textId="77777777" w:rsidR="00B24773" w:rsidRPr="009C7D9F" w:rsidRDefault="00B24773" w:rsidP="00B24773">
                      <w:pPr>
                        <w:jc w:val="center"/>
                        <w:rPr>
                          <w:rFonts w:ascii="標楷體" w:eastAsia="標楷體" w:hAnsi="標楷體"/>
                          <w:color w:val="000000" w:themeColor="text1"/>
                          <w:sz w:val="28"/>
                          <w:szCs w:val="28"/>
                        </w:rPr>
                      </w:pPr>
                      <w:r w:rsidRPr="009C7D9F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  <w:szCs w:val="28"/>
                        </w:rPr>
                        <w:t>附件四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A2059A">
        <w:rPr>
          <w:rFonts w:eastAsia="標楷體" w:hint="eastAsia"/>
          <w:color w:val="000000" w:themeColor="text1"/>
          <w:sz w:val="32"/>
          <w:szCs w:val="32"/>
        </w:rPr>
        <w:t>台南應用科技大學</w:t>
      </w:r>
      <w:r w:rsidRPr="00A2059A">
        <w:rPr>
          <w:rFonts w:eastAsia="標楷體" w:hint="eastAsia"/>
          <w:color w:val="000000" w:themeColor="text1"/>
          <w:sz w:val="32"/>
          <w:szCs w:val="32"/>
        </w:rPr>
        <w:t xml:space="preserve"> </w:t>
      </w:r>
    </w:p>
    <w:p w14:paraId="05583D7F" w14:textId="33B54535" w:rsidR="00B24773" w:rsidRPr="00A2059A" w:rsidRDefault="00EF5CDC" w:rsidP="005A6CD1">
      <w:pPr>
        <w:tabs>
          <w:tab w:val="center" w:pos="5400"/>
          <w:tab w:val="left" w:pos="9075"/>
        </w:tabs>
        <w:spacing w:line="380" w:lineRule="exact"/>
        <w:jc w:val="center"/>
        <w:rPr>
          <w:rFonts w:eastAsia="標楷體"/>
          <w:color w:val="000000" w:themeColor="text1"/>
          <w:sz w:val="32"/>
          <w:szCs w:val="32"/>
        </w:rPr>
      </w:pPr>
      <w:r w:rsidRPr="00A2059A">
        <w:rPr>
          <w:rFonts w:eastAsia="標楷體" w:hint="eastAsia"/>
          <w:color w:val="000000" w:themeColor="text1"/>
          <w:sz w:val="32"/>
          <w:szCs w:val="32"/>
        </w:rPr>
        <w:t>共同作業</w:t>
      </w:r>
      <w:r w:rsidRPr="00A2059A">
        <w:rPr>
          <w:rFonts w:eastAsia="標楷體"/>
          <w:color w:val="000000" w:themeColor="text1"/>
          <w:sz w:val="32"/>
          <w:szCs w:val="32"/>
        </w:rPr>
        <w:t>協議組織</w:t>
      </w:r>
      <w:r w:rsidRPr="00A2059A">
        <w:rPr>
          <w:rFonts w:eastAsia="標楷體" w:hint="eastAsia"/>
          <w:color w:val="000000" w:themeColor="text1"/>
          <w:sz w:val="32"/>
          <w:szCs w:val="32"/>
        </w:rPr>
        <w:t>協調</w:t>
      </w:r>
      <w:r w:rsidRPr="00A2059A">
        <w:rPr>
          <w:rFonts w:eastAsia="標楷體"/>
          <w:color w:val="000000" w:themeColor="text1"/>
          <w:sz w:val="32"/>
          <w:szCs w:val="32"/>
        </w:rPr>
        <w:t>會議</w:t>
      </w:r>
      <w:r w:rsidRPr="00A2059A">
        <w:rPr>
          <w:rFonts w:eastAsia="標楷體" w:hint="eastAsia"/>
          <w:color w:val="000000" w:themeColor="text1"/>
          <w:sz w:val="32"/>
          <w:szCs w:val="32"/>
        </w:rPr>
        <w:t>記錄</w:t>
      </w:r>
      <w:r w:rsidR="00E037D1" w:rsidRPr="00A2059A">
        <w:rPr>
          <w:rFonts w:eastAsia="標楷體" w:hint="eastAsia"/>
          <w:color w:val="000000" w:themeColor="text1"/>
          <w:sz w:val="32"/>
          <w:szCs w:val="32"/>
        </w:rPr>
        <w:t>(</w:t>
      </w:r>
      <w:r w:rsidR="00E037D1" w:rsidRPr="00A2059A">
        <w:rPr>
          <w:rFonts w:eastAsia="標楷體" w:hint="eastAsia"/>
          <w:color w:val="000000" w:themeColor="text1"/>
          <w:sz w:val="32"/>
          <w:szCs w:val="32"/>
        </w:rPr>
        <w:t>範本</w:t>
      </w:r>
      <w:r w:rsidR="00E037D1" w:rsidRPr="00A2059A">
        <w:rPr>
          <w:rFonts w:eastAsia="標楷體" w:hint="eastAsia"/>
          <w:color w:val="000000" w:themeColor="text1"/>
          <w:sz w:val="32"/>
          <w:szCs w:val="32"/>
        </w:rPr>
        <w:t>)</w:t>
      </w:r>
    </w:p>
    <w:tbl>
      <w:tblPr>
        <w:tblW w:w="9126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63"/>
        <w:gridCol w:w="4563"/>
      </w:tblGrid>
      <w:tr w:rsidR="00A2059A" w:rsidRPr="00A2059A" w14:paraId="2111D495" w14:textId="77777777" w:rsidTr="008218BF">
        <w:tc>
          <w:tcPr>
            <w:tcW w:w="4563" w:type="dxa"/>
            <w:tcBorders>
              <w:top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BDF85" w14:textId="77777777" w:rsidR="00B24773" w:rsidRPr="00A2059A" w:rsidRDefault="00B24773" w:rsidP="005A6CD1">
            <w:pPr>
              <w:pStyle w:val="Standard"/>
              <w:spacing w:line="380" w:lineRule="exact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工程名稱：</w:t>
            </w:r>
          </w:p>
        </w:tc>
        <w:tc>
          <w:tcPr>
            <w:tcW w:w="4563" w:type="dxa"/>
            <w:tcBorders>
              <w:top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AB581" w14:textId="77777777" w:rsidR="00B24773" w:rsidRPr="00A2059A" w:rsidRDefault="00B24773" w:rsidP="005A6CD1">
            <w:pPr>
              <w:pStyle w:val="Standard"/>
              <w:spacing w:line="380" w:lineRule="exac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採購編號</w:t>
            </w:r>
            <w:r w:rsidRPr="00A2059A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：</w:t>
            </w:r>
          </w:p>
        </w:tc>
      </w:tr>
      <w:tr w:rsidR="00A2059A" w:rsidRPr="00A2059A" w14:paraId="563E20B7" w14:textId="77777777" w:rsidTr="008218BF">
        <w:tc>
          <w:tcPr>
            <w:tcW w:w="4563" w:type="dxa"/>
            <w:tcBorders>
              <w:bottom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50CE1" w14:textId="77777777" w:rsidR="00B24773" w:rsidRPr="00A2059A" w:rsidRDefault="00B24773" w:rsidP="005A6CD1">
            <w:pPr>
              <w:pStyle w:val="Standard"/>
              <w:spacing w:line="380" w:lineRule="exac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施工地點：</w:t>
            </w:r>
          </w:p>
        </w:tc>
        <w:tc>
          <w:tcPr>
            <w:tcW w:w="4563" w:type="dxa"/>
            <w:tcBorders>
              <w:bottom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BE8C7" w14:textId="77777777" w:rsidR="00B24773" w:rsidRPr="00A2059A" w:rsidRDefault="00B24773" w:rsidP="005A6CD1">
            <w:pPr>
              <w:pStyle w:val="Standard"/>
              <w:spacing w:line="380" w:lineRule="exact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開工日期：</w:t>
            </w:r>
          </w:p>
        </w:tc>
      </w:tr>
      <w:tr w:rsidR="00A2059A" w:rsidRPr="00A2059A" w14:paraId="430ECCB1" w14:textId="77777777" w:rsidTr="008218BF">
        <w:tc>
          <w:tcPr>
            <w:tcW w:w="4563" w:type="dxa"/>
            <w:tcBorders>
              <w:top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9E13A" w14:textId="77777777" w:rsidR="00B24773" w:rsidRPr="00A2059A" w:rsidRDefault="00B24773" w:rsidP="005A6CD1">
            <w:pPr>
              <w:pStyle w:val="Standard"/>
              <w:spacing w:line="380" w:lineRule="exact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一、會議時間：</w:t>
            </w:r>
          </w:p>
        </w:tc>
        <w:tc>
          <w:tcPr>
            <w:tcW w:w="4563" w:type="dxa"/>
            <w:tcBorders>
              <w:top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23241" w14:textId="77777777" w:rsidR="00B24773" w:rsidRPr="00A2059A" w:rsidRDefault="00B24773" w:rsidP="005A6CD1">
            <w:pPr>
              <w:pStyle w:val="Standard"/>
              <w:snapToGrid w:val="0"/>
              <w:spacing w:line="380" w:lineRule="exact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2059A" w:rsidRPr="00A2059A" w14:paraId="7DECA147" w14:textId="77777777" w:rsidTr="008218BF">
        <w:tc>
          <w:tcPr>
            <w:tcW w:w="45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F7D6A" w14:textId="77777777" w:rsidR="00B24773" w:rsidRPr="00A2059A" w:rsidRDefault="00B24773" w:rsidP="005A6CD1">
            <w:pPr>
              <w:pStyle w:val="Standard"/>
              <w:spacing w:line="380" w:lineRule="exact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二、會議地點：</w:t>
            </w:r>
          </w:p>
        </w:tc>
        <w:tc>
          <w:tcPr>
            <w:tcW w:w="45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B208E" w14:textId="77777777" w:rsidR="00B24773" w:rsidRPr="00A2059A" w:rsidRDefault="00B24773" w:rsidP="005A6CD1">
            <w:pPr>
              <w:pStyle w:val="Standard"/>
              <w:snapToGrid w:val="0"/>
              <w:spacing w:line="380" w:lineRule="exact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2059A" w:rsidRPr="00A2059A" w14:paraId="44E1A3B0" w14:textId="77777777" w:rsidTr="008218BF">
        <w:tc>
          <w:tcPr>
            <w:tcW w:w="45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41BBF" w14:textId="77777777" w:rsidR="00B24773" w:rsidRPr="00A2059A" w:rsidRDefault="00B24773" w:rsidP="005A6CD1">
            <w:pPr>
              <w:pStyle w:val="Standard"/>
              <w:spacing w:line="380" w:lineRule="exact"/>
              <w:rPr>
                <w:color w:val="000000" w:themeColor="text1"/>
                <w:sz w:val="28"/>
                <w:szCs w:val="28"/>
              </w:rPr>
            </w:pPr>
            <w:r w:rsidRPr="00A2059A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三、出席人員：</w:t>
            </w:r>
          </w:p>
        </w:tc>
        <w:tc>
          <w:tcPr>
            <w:tcW w:w="45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97170" w14:textId="77777777" w:rsidR="00B24773" w:rsidRPr="00A2059A" w:rsidRDefault="00B24773" w:rsidP="005A6CD1">
            <w:pPr>
              <w:pStyle w:val="Standard"/>
              <w:snapToGrid w:val="0"/>
              <w:spacing w:line="380" w:lineRule="exact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2059A" w:rsidRPr="00A2059A" w14:paraId="76E2A132" w14:textId="77777777" w:rsidTr="008218BF">
        <w:tc>
          <w:tcPr>
            <w:tcW w:w="45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17427" w14:textId="77777777" w:rsidR="00B24773" w:rsidRPr="00A2059A" w:rsidRDefault="00B24773" w:rsidP="005A6CD1">
            <w:pPr>
              <w:pStyle w:val="Standard"/>
              <w:spacing w:line="380" w:lineRule="exact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各</w:t>
            </w:r>
            <w:r w:rsidRPr="00A2059A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施工負責人：</w:t>
            </w:r>
          </w:p>
        </w:tc>
        <w:tc>
          <w:tcPr>
            <w:tcW w:w="45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1AE26" w14:textId="77777777" w:rsidR="00B24773" w:rsidRPr="00A2059A" w:rsidRDefault="00B24773" w:rsidP="005A6CD1">
            <w:pPr>
              <w:pStyle w:val="Standard"/>
              <w:spacing w:line="380" w:lineRule="exact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各</w:t>
            </w:r>
            <w:r w:rsidRPr="00A2059A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承攬商安衛人員：</w:t>
            </w:r>
          </w:p>
        </w:tc>
      </w:tr>
      <w:tr w:rsidR="00A2059A" w:rsidRPr="00A2059A" w14:paraId="12D223F9" w14:textId="77777777" w:rsidTr="008218BF">
        <w:tc>
          <w:tcPr>
            <w:tcW w:w="4563" w:type="dxa"/>
            <w:tcBorders>
              <w:bottom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F009C" w14:textId="77777777" w:rsidR="00B24773" w:rsidRPr="00A2059A" w:rsidRDefault="00B24773" w:rsidP="005A6CD1">
            <w:pPr>
              <w:pStyle w:val="Standard"/>
              <w:spacing w:line="380" w:lineRule="exact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請購單位代表</w:t>
            </w:r>
            <w:r w:rsidRPr="00A2059A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：</w:t>
            </w:r>
            <w:r w:rsidRPr="00A2059A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 xml:space="preserve">                     </w:t>
            </w:r>
          </w:p>
        </w:tc>
        <w:tc>
          <w:tcPr>
            <w:tcW w:w="4563" w:type="dxa"/>
            <w:tcBorders>
              <w:bottom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74DD8" w14:textId="77777777" w:rsidR="00B24773" w:rsidRPr="00A2059A" w:rsidRDefault="00B24773" w:rsidP="005A6CD1">
            <w:pPr>
              <w:pStyle w:val="Standard"/>
              <w:spacing w:line="380" w:lineRule="exact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校方環安</w:t>
            </w:r>
            <w:r w:rsidRPr="00A2059A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人員：</w:t>
            </w:r>
          </w:p>
        </w:tc>
      </w:tr>
    </w:tbl>
    <w:p w14:paraId="22BACC65" w14:textId="77777777" w:rsidR="00B24773" w:rsidRPr="00A2059A" w:rsidRDefault="00B24773" w:rsidP="00F237B1">
      <w:pPr>
        <w:pStyle w:val="Standard"/>
        <w:spacing w:line="380" w:lineRule="exact"/>
        <w:ind w:left="51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討論事項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:</w:t>
      </w:r>
    </w:p>
    <w:p w14:paraId="733FF65C" w14:textId="4E8863E1" w:rsidR="00B24773" w:rsidRPr="00A2059A" w:rsidRDefault="00B24773" w:rsidP="00ED0A65">
      <w:pPr>
        <w:pStyle w:val="Standard"/>
        <w:numPr>
          <w:ilvl w:val="1"/>
          <w:numId w:val="18"/>
        </w:numPr>
        <w:spacing w:line="380" w:lineRule="exact"/>
        <w:ind w:left="127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安全衛生管理計畫。</w:t>
      </w:r>
    </w:p>
    <w:p w14:paraId="77DB260C" w14:textId="4B443077" w:rsidR="00B24773" w:rsidRPr="00A2059A" w:rsidRDefault="00B24773" w:rsidP="00ED0A65">
      <w:pPr>
        <w:pStyle w:val="Standard"/>
        <w:numPr>
          <w:ilvl w:val="0"/>
          <w:numId w:val="19"/>
        </w:numPr>
        <w:spacing w:line="380" w:lineRule="exact"/>
        <w:ind w:left="1560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本項工程由本校指定作業場所負責人為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_____________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，負責下列事項：</w:t>
      </w:r>
    </w:p>
    <w:p w14:paraId="1619CD06" w14:textId="21073B89" w:rsidR="001E7BD9" w:rsidRPr="00A2059A" w:rsidRDefault="00B24773" w:rsidP="00ED0A65">
      <w:pPr>
        <w:pStyle w:val="Standard"/>
        <w:numPr>
          <w:ilvl w:val="2"/>
          <w:numId w:val="13"/>
        </w:numPr>
        <w:spacing w:line="380" w:lineRule="exact"/>
        <w:ind w:left="1843" w:hanging="338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擔任指揮及協調工作。</w:t>
      </w:r>
    </w:p>
    <w:p w14:paraId="776130E3" w14:textId="0A583F16" w:rsidR="001E7BD9" w:rsidRPr="00A2059A" w:rsidRDefault="00B24773" w:rsidP="00ED0A65">
      <w:pPr>
        <w:pStyle w:val="Standard"/>
        <w:numPr>
          <w:ilvl w:val="2"/>
          <w:numId w:val="13"/>
        </w:numPr>
        <w:spacing w:line="380" w:lineRule="exact"/>
        <w:ind w:left="1843" w:hanging="338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工作</w:t>
      </w:r>
      <w:r w:rsidR="00981FAC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事項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連</w:t>
      </w:r>
      <w:proofErr w:type="gramStart"/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繫</w:t>
      </w:r>
      <w:proofErr w:type="gramEnd"/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與調整。</w:t>
      </w:r>
    </w:p>
    <w:p w14:paraId="622BA37B" w14:textId="31A9D01F" w:rsidR="001E7BD9" w:rsidRPr="00A2059A" w:rsidRDefault="00B24773" w:rsidP="00ED0A65">
      <w:pPr>
        <w:pStyle w:val="Standard"/>
        <w:numPr>
          <w:ilvl w:val="2"/>
          <w:numId w:val="13"/>
        </w:numPr>
        <w:spacing w:line="380" w:lineRule="exact"/>
        <w:ind w:left="1843" w:hanging="338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工作場所</w:t>
      </w:r>
      <w:r w:rsidR="00981FAC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之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巡視。</w:t>
      </w:r>
    </w:p>
    <w:p w14:paraId="7513087D" w14:textId="14A33BB5" w:rsidR="001E7BD9" w:rsidRPr="00A2059A" w:rsidRDefault="00B24773" w:rsidP="00ED0A65">
      <w:pPr>
        <w:pStyle w:val="Standard"/>
        <w:numPr>
          <w:ilvl w:val="2"/>
          <w:numId w:val="13"/>
        </w:numPr>
        <w:spacing w:line="380" w:lineRule="exact"/>
        <w:ind w:left="1843" w:hanging="338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相關承攬事業間安全衛生教育指導及協助。</w:t>
      </w:r>
      <w:r w:rsidRPr="00A2059A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 </w:t>
      </w:r>
    </w:p>
    <w:p w14:paraId="54993BA9" w14:textId="55365928" w:rsidR="001E7BD9" w:rsidRPr="00A2059A" w:rsidRDefault="00B24773" w:rsidP="00ED0A65">
      <w:pPr>
        <w:pStyle w:val="Standard"/>
        <w:numPr>
          <w:ilvl w:val="2"/>
          <w:numId w:val="13"/>
        </w:numPr>
        <w:spacing w:line="380" w:lineRule="exact"/>
        <w:ind w:left="1843" w:hanging="338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其他為防止職業災害必要事項。</w:t>
      </w:r>
    </w:p>
    <w:p w14:paraId="054580D0" w14:textId="1D224501" w:rsidR="00B24773" w:rsidRPr="00A2059A" w:rsidRDefault="00332937" w:rsidP="00ED0A65">
      <w:pPr>
        <w:pStyle w:val="Standard"/>
        <w:numPr>
          <w:ilvl w:val="2"/>
          <w:numId w:val="13"/>
        </w:numPr>
        <w:spacing w:line="380" w:lineRule="exact"/>
        <w:ind w:left="1843" w:hanging="338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承攬商依法應訂定安全衛生工作守則</w:t>
      </w:r>
      <w:r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者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，應依規定報經勞動檢查機構備查後公告實施。</w:t>
      </w:r>
    </w:p>
    <w:p w14:paraId="566B616F" w14:textId="77777777" w:rsidR="00B24773" w:rsidRPr="00A2059A" w:rsidRDefault="00B24773" w:rsidP="00ED0A65">
      <w:pPr>
        <w:pStyle w:val="Standard"/>
        <w:numPr>
          <w:ilvl w:val="0"/>
          <w:numId w:val="19"/>
        </w:numPr>
        <w:spacing w:line="380" w:lineRule="exact"/>
        <w:ind w:left="1418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勞工作業安全衛生及健康管理規範。</w:t>
      </w:r>
    </w:p>
    <w:p w14:paraId="431543F5" w14:textId="17DAB27E" w:rsidR="00C84F0F" w:rsidRPr="00A2059A" w:rsidRDefault="00B24773" w:rsidP="00981FAC">
      <w:pPr>
        <w:pStyle w:val="Standard"/>
        <w:numPr>
          <w:ilvl w:val="0"/>
          <w:numId w:val="20"/>
        </w:numPr>
        <w:spacing w:line="380" w:lineRule="exact"/>
        <w:ind w:left="1701" w:hanging="284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進入校區人員不得飲用含有酒精或含麻醉、興奮成份飲料</w:t>
      </w:r>
      <w:r w:rsidR="00981FAC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並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禁止嚼食檳榔</w:t>
      </w:r>
      <w:r w:rsidR="00871EF0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與吸菸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。</w:t>
      </w:r>
    </w:p>
    <w:p w14:paraId="2182BD07" w14:textId="0CA3EC23" w:rsidR="00C84F0F" w:rsidRPr="00A2059A" w:rsidRDefault="00B24773" w:rsidP="00ED0A65">
      <w:pPr>
        <w:pStyle w:val="Standard"/>
        <w:numPr>
          <w:ilvl w:val="0"/>
          <w:numId w:val="20"/>
        </w:numPr>
        <w:spacing w:line="380" w:lineRule="exact"/>
        <w:ind w:left="1701" w:hanging="284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每日收工前應將現場整理清潔，將現場廢棄物依規定實施垃圾分類清</w:t>
      </w:r>
      <w:r w:rsidR="00981FAC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運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放置</w:t>
      </w:r>
      <w:r w:rsidR="00981FAC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於本校指定</w:t>
      </w:r>
      <w:r w:rsidR="000434A0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場</w:t>
      </w:r>
      <w:r w:rsidR="00981FAC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所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。</w:t>
      </w:r>
    </w:p>
    <w:p w14:paraId="49AEF7AA" w14:textId="59974362" w:rsidR="00C84F0F" w:rsidRPr="00A2059A" w:rsidRDefault="00981FAC" w:rsidP="00ED0A65">
      <w:pPr>
        <w:pStyle w:val="Standard"/>
        <w:numPr>
          <w:ilvl w:val="0"/>
          <w:numId w:val="20"/>
        </w:numPr>
        <w:spacing w:line="380" w:lineRule="exact"/>
        <w:ind w:left="1701" w:hanging="284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工程</w:t>
      </w:r>
      <w:r w:rsidR="00B24773"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使用後剩餘或棄置之化學物質</w:t>
      </w:r>
      <w:r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與</w:t>
      </w:r>
      <w:r w:rsidR="00B24773"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有機溶劑不得任意傾倒，於工程完工後</w:t>
      </w:r>
      <w:proofErr w:type="gramStart"/>
      <w:r w:rsidR="00B24773"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應經攜出</w:t>
      </w:r>
      <w:proofErr w:type="gramEnd"/>
      <w:r w:rsidR="00B24773"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校外（含空容器）依環保法規處理，不得棄置於本校</w:t>
      </w:r>
      <w:r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校園</w:t>
      </w:r>
      <w:r w:rsidR="00B24773"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內。</w:t>
      </w:r>
    </w:p>
    <w:p w14:paraId="346A456E" w14:textId="33069366" w:rsidR="00C84F0F" w:rsidRPr="00A2059A" w:rsidRDefault="007D7189" w:rsidP="00ED0A65">
      <w:pPr>
        <w:pStyle w:val="Standard"/>
        <w:numPr>
          <w:ilvl w:val="0"/>
          <w:numId w:val="20"/>
        </w:numPr>
        <w:spacing w:line="380" w:lineRule="exact"/>
        <w:ind w:left="1701" w:hanging="284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施工人員依法應實施一般或特殊健康檢查及健康管理者，由其雇主依法辦理；本校於必要範圍內確認相關適任或完成證</w:t>
      </w:r>
      <w:r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明。</w:t>
      </w:r>
    </w:p>
    <w:p w14:paraId="179DC55F" w14:textId="1F770793" w:rsidR="00B24773" w:rsidRPr="00A2059A" w:rsidRDefault="00B24773" w:rsidP="00ED0A65">
      <w:pPr>
        <w:pStyle w:val="Standard"/>
        <w:numPr>
          <w:ilvl w:val="0"/>
          <w:numId w:val="19"/>
        </w:numPr>
        <w:spacing w:line="380" w:lineRule="exact"/>
        <w:ind w:left="1418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安全衛生自主管理之實施及配合。</w:t>
      </w:r>
    </w:p>
    <w:p w14:paraId="6B26FFCB" w14:textId="485F069B" w:rsidR="00C84F0F" w:rsidRPr="00A2059A" w:rsidRDefault="00B24773" w:rsidP="00ED0A65">
      <w:pPr>
        <w:pStyle w:val="Standard"/>
        <w:numPr>
          <w:ilvl w:val="0"/>
          <w:numId w:val="21"/>
        </w:numPr>
        <w:spacing w:line="380" w:lineRule="exact"/>
        <w:ind w:left="1843" w:hanging="338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承攬商自備或租用之工具、設備、危險性機械及個人安全防護具，須符合有關法令規定，承攬商</w:t>
      </w:r>
      <w:r w:rsidR="00981FAC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應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負責實施自動檢查與測</w:t>
      </w:r>
      <w:r w:rsidR="00981FAC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試無誤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後方可使用。</w:t>
      </w:r>
    </w:p>
    <w:p w14:paraId="743EF626" w14:textId="45ED918D" w:rsidR="00B24773" w:rsidRPr="00A2059A" w:rsidRDefault="00B24773" w:rsidP="00ED0A65">
      <w:pPr>
        <w:pStyle w:val="Standard"/>
        <w:numPr>
          <w:ilvl w:val="0"/>
          <w:numId w:val="21"/>
        </w:numPr>
        <w:spacing w:line="380" w:lineRule="exact"/>
        <w:ind w:left="1843" w:hanging="338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工具、設備、危險性機械及個人安全防護具，</w:t>
      </w:r>
      <w:r w:rsidR="007D7189"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本校人員發現</w:t>
      </w:r>
      <w:proofErr w:type="gramStart"/>
      <w:r w:rsidR="007D7189"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疑</w:t>
      </w:r>
      <w:proofErr w:type="gramEnd"/>
      <w:r w:rsidR="007D7189"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有不安全情形時，應立即通報履約管理單位或環安組，由權責人員要求改善或停止使用。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，未能立即改善者</w:t>
      </w:r>
      <w:r w:rsidR="00ED0A65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，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監工人員得令其停用並移出校區。</w:t>
      </w:r>
    </w:p>
    <w:p w14:paraId="2E75FBED" w14:textId="09D842A0" w:rsidR="00B24773" w:rsidRPr="00A2059A" w:rsidRDefault="00B24773" w:rsidP="00ED0A65">
      <w:pPr>
        <w:pStyle w:val="Standard"/>
        <w:numPr>
          <w:ilvl w:val="0"/>
          <w:numId w:val="19"/>
        </w:numPr>
        <w:spacing w:line="380" w:lineRule="exact"/>
        <w:ind w:left="141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從事動火、高架、開挖、爆破、</w:t>
      </w:r>
      <w:proofErr w:type="gramStart"/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高壓電活線等</w:t>
      </w:r>
      <w:proofErr w:type="gramEnd"/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危險作業之管制。</w:t>
      </w:r>
    </w:p>
    <w:p w14:paraId="7F4E9121" w14:textId="0A06A82E" w:rsidR="00B24773" w:rsidRPr="00A2059A" w:rsidRDefault="00B24773" w:rsidP="005E6494">
      <w:pPr>
        <w:pStyle w:val="Standard"/>
        <w:numPr>
          <w:ilvl w:val="0"/>
          <w:numId w:val="22"/>
        </w:numPr>
        <w:spacing w:line="380" w:lineRule="exact"/>
        <w:ind w:left="1701" w:hanging="284"/>
        <w:jc w:val="both"/>
        <w:rPr>
          <w:color w:val="000000" w:themeColor="text1"/>
          <w:sz w:val="28"/>
          <w:szCs w:val="28"/>
        </w:rPr>
      </w:pP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lastRenderedPageBreak/>
        <w:t>校區</w:t>
      </w:r>
      <w:r w:rsidR="00871EF0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從事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動火</w:t>
      </w:r>
      <w:r w:rsidR="00871EF0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作業需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申請動火許可，</w:t>
      </w:r>
      <w:r w:rsidR="00871EF0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於氣體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管線、設備區域除</w:t>
      </w:r>
      <w:proofErr w:type="gramStart"/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銹</w:t>
      </w:r>
      <w:proofErr w:type="gramEnd"/>
      <w:r w:rsidR="00871EF0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作業應須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申請動火許可</w:t>
      </w:r>
      <w:r w:rsidR="00871EF0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，並依規定做防火管理措施。</w:t>
      </w:r>
    </w:p>
    <w:p w14:paraId="592B72CA" w14:textId="2612A713" w:rsidR="00C84F0F" w:rsidRPr="00A2059A" w:rsidRDefault="00B24773" w:rsidP="00ED0A65">
      <w:pPr>
        <w:pStyle w:val="Standard"/>
        <w:numPr>
          <w:ilvl w:val="0"/>
          <w:numId w:val="22"/>
        </w:numPr>
        <w:spacing w:line="380" w:lineRule="exact"/>
        <w:ind w:left="1701" w:hanging="338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高架作業施工架搭</w:t>
      </w:r>
      <w:r w:rsidR="00ED0A65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(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拆</w:t>
      </w:r>
      <w:r w:rsidR="00ED0A65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)</w:t>
      </w:r>
      <w:r w:rsidR="00ED0A65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設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，屋頂高處</w:t>
      </w:r>
      <w:r w:rsidR="00ED0A65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作業等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作業人員</w:t>
      </w:r>
      <w:r w:rsidR="00ED0A65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，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有高處</w:t>
      </w:r>
      <w:proofErr w:type="gramStart"/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墬</w:t>
      </w:r>
      <w:proofErr w:type="gramEnd"/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落、滑</w:t>
      </w:r>
      <w:proofErr w:type="gramStart"/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落或摔落</w:t>
      </w:r>
      <w:proofErr w:type="gramEnd"/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之危險，作業人員應</w:t>
      </w:r>
      <w:r w:rsidR="00332937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使用</w:t>
      </w:r>
      <w:r w:rsidR="00332937"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全身背負式安全帶及</w:t>
      </w:r>
      <w:proofErr w:type="gramStart"/>
      <w:r w:rsidR="00332937"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必要防墜設備</w:t>
      </w:r>
      <w:proofErr w:type="gramEnd"/>
      <w:r w:rsidR="00ED0A65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，並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從</w:t>
      </w:r>
      <w:r w:rsidR="00ED0A65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具有安全防護設備階梯上下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，</w:t>
      </w:r>
      <w:r w:rsidR="00ED0A65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使用</w:t>
      </w:r>
      <w:proofErr w:type="gramStart"/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吊車吊籠</w:t>
      </w:r>
      <w:r w:rsidR="00ED0A65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作業</w:t>
      </w:r>
      <w:proofErr w:type="gramEnd"/>
      <w:r w:rsidR="00ED0A65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，</w:t>
      </w:r>
      <w:proofErr w:type="gramStart"/>
      <w:r w:rsidR="00ED0A65"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吊籠</w:t>
      </w:r>
      <w:r w:rsidR="00ED0A65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應</w:t>
      </w:r>
      <w:proofErr w:type="gramEnd"/>
      <w:r w:rsidR="00ED0A65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具有安全圍籬等設施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。</w:t>
      </w:r>
    </w:p>
    <w:p w14:paraId="2FA7DDA6" w14:textId="5E92B2A3" w:rsidR="00817380" w:rsidRPr="00A2059A" w:rsidRDefault="00B24773" w:rsidP="00817380">
      <w:pPr>
        <w:pStyle w:val="Standard"/>
        <w:numPr>
          <w:ilvl w:val="0"/>
          <w:numId w:val="22"/>
        </w:numPr>
        <w:spacing w:line="380" w:lineRule="exact"/>
        <w:ind w:left="1701" w:hanging="338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開挖作業</w:t>
      </w:r>
      <w:r w:rsidR="00ED0A65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時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，</w:t>
      </w:r>
      <w:r w:rsidR="00817380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防範表土崩塌（坍塌）、人員活埋、人員墜落</w:t>
      </w:r>
      <w:proofErr w:type="gramStart"/>
      <w:r w:rsidR="00817380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及湧水</w:t>
      </w:r>
      <w:proofErr w:type="gramEnd"/>
      <w:r w:rsidR="00817380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淘空地基等危險，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施工</w:t>
      </w:r>
      <w:proofErr w:type="gramStart"/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範圍應圍以</w:t>
      </w:r>
      <w:proofErr w:type="gramEnd"/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三角形警示布條及夜間閃爍警示燈，</w:t>
      </w:r>
      <w:r w:rsidR="00817380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引導人員與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車輛改道</w:t>
      </w:r>
      <w:r w:rsidR="00817380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；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開挖深度超過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1.5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公尺或</w:t>
      </w:r>
      <w:r w:rsidR="00817380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表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土崩</w:t>
      </w:r>
      <w:r w:rsidR="00817380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塌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之虞者，應</w:t>
      </w:r>
      <w:proofErr w:type="gramStart"/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打擋土安全板樁</w:t>
      </w:r>
      <w:proofErr w:type="gramEnd"/>
      <w:r w:rsidR="00817380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；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有地下水湧出者，應</w:t>
      </w:r>
      <w:r w:rsidR="00817380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備有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抽水設備</w:t>
      </w:r>
      <w:r w:rsidR="00817380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以供緊急使用。</w:t>
      </w:r>
    </w:p>
    <w:p w14:paraId="7689E81B" w14:textId="2DC6BA71" w:rsidR="00C84F0F" w:rsidRPr="00A2059A" w:rsidRDefault="003111D5" w:rsidP="00817380">
      <w:pPr>
        <w:pStyle w:val="Standard"/>
        <w:numPr>
          <w:ilvl w:val="0"/>
          <w:numId w:val="22"/>
        </w:numPr>
        <w:spacing w:line="380" w:lineRule="exact"/>
        <w:ind w:left="1701" w:hanging="338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本校原則禁止</w:t>
      </w:r>
      <w:proofErr w:type="gramStart"/>
      <w:r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高壓電活線作業</w:t>
      </w:r>
      <w:proofErr w:type="gramEnd"/>
      <w:r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；確因特殊需要無法停電施工者，應事前經營</w:t>
      </w:r>
      <w:proofErr w:type="gramStart"/>
      <w:r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繕</w:t>
      </w:r>
      <w:proofErr w:type="gramEnd"/>
      <w:r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組及相關權責單位評估核准，並由符合資格之人員依相關法令採取必要防護措施後始得作業。」</w:t>
      </w:r>
    </w:p>
    <w:p w14:paraId="0FE5DF15" w14:textId="3AA26A0B" w:rsidR="00B24773" w:rsidRPr="00A2059A" w:rsidRDefault="00B24773" w:rsidP="00ED0A65">
      <w:pPr>
        <w:pStyle w:val="Standard"/>
        <w:numPr>
          <w:ilvl w:val="0"/>
          <w:numId w:val="19"/>
        </w:numPr>
        <w:spacing w:line="380" w:lineRule="exact"/>
        <w:ind w:left="1560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進入局限空間、有害物質等環境之作業管制。</w:t>
      </w:r>
    </w:p>
    <w:p w14:paraId="5AC2DE4D" w14:textId="17BF00E8" w:rsidR="00765E81" w:rsidRPr="00A2059A" w:rsidRDefault="00765E81" w:rsidP="005F7C60">
      <w:pPr>
        <w:pStyle w:val="Standard"/>
        <w:numPr>
          <w:ilvl w:val="0"/>
          <w:numId w:val="24"/>
        </w:numPr>
        <w:spacing w:line="380" w:lineRule="exact"/>
        <w:ind w:left="1701" w:hanging="283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執行局限空間作業前，必須取得局限空間作業安全許可；如需動火，則須加辦動火許可。</w:t>
      </w:r>
      <w:r w:rsidR="005F7C60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作業條件改變、重新進入或有安全疑慮時重新確認及必要時重新辦理許可。</w:t>
      </w:r>
    </w:p>
    <w:p w14:paraId="580CFACA" w14:textId="77777777" w:rsidR="00765E81" w:rsidRPr="00A2059A" w:rsidRDefault="00765E81" w:rsidP="00765E81">
      <w:pPr>
        <w:pStyle w:val="Standard"/>
        <w:numPr>
          <w:ilvl w:val="0"/>
          <w:numId w:val="24"/>
        </w:numPr>
        <w:spacing w:line="380" w:lineRule="exact"/>
        <w:ind w:left="1701" w:hanging="283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作業現場必須配置監視人與告示牌，並備妥通訊工具、機械式送風機、緊急搶救空氣送風機連面罩、氧氣濃度警報器及三合一可燃性氣體偵測器。</w:t>
      </w:r>
    </w:p>
    <w:p w14:paraId="1BAB7332" w14:textId="00D720AB" w:rsidR="00765E81" w:rsidRPr="00A2059A" w:rsidRDefault="00765E81" w:rsidP="00765E81">
      <w:pPr>
        <w:pStyle w:val="Standard"/>
        <w:numPr>
          <w:ilvl w:val="0"/>
          <w:numId w:val="24"/>
        </w:numPr>
        <w:spacing w:line="380" w:lineRule="exact"/>
        <w:ind w:left="1701" w:hanging="283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施工期間若作業環境改變，或作業中斷達</w:t>
      </w:r>
      <w:r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 xml:space="preserve"> 30 </w:t>
      </w:r>
      <w:r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分鐘以上，承攬商必須重新進行環境檢測，確認完全安全後方可恢復作業。</w:t>
      </w:r>
    </w:p>
    <w:p w14:paraId="52F9B53F" w14:textId="77777777" w:rsidR="00765E81" w:rsidRPr="00A2059A" w:rsidRDefault="00765E81" w:rsidP="00296936">
      <w:pPr>
        <w:pStyle w:val="Standard"/>
        <w:numPr>
          <w:ilvl w:val="0"/>
          <w:numId w:val="19"/>
        </w:numPr>
        <w:spacing w:line="380" w:lineRule="exact"/>
        <w:ind w:left="1560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進入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局限空間</w:t>
      </w:r>
      <w:r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與</w:t>
      </w:r>
      <w:r w:rsidR="00B24773"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有害物質</w:t>
      </w:r>
      <w:r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作業場所</w:t>
      </w:r>
      <w:r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(</w:t>
      </w:r>
      <w:r w:rsidR="00B24773"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如氯氣</w:t>
      </w:r>
      <w:r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)</w:t>
      </w:r>
      <w:r w:rsidR="00B24773"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等，</w:t>
      </w:r>
      <w:r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應先實施通風換氣，並採取專人連續監測</w:t>
      </w:r>
      <w:r w:rsidR="00B24773"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，</w:t>
      </w:r>
      <w:r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當</w:t>
      </w:r>
      <w:r w:rsidR="00B24773"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有害物質如有外</w:t>
      </w:r>
      <w:proofErr w:type="gramStart"/>
      <w:r w:rsidR="00B24773"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洩</w:t>
      </w:r>
      <w:proofErr w:type="gramEnd"/>
      <w:r w:rsidR="00B24773"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，作業人員應立即戴上呼吸</w:t>
      </w:r>
      <w:r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用防護具</w:t>
      </w:r>
      <w:r w:rsidR="00B24773"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，依指示方向疏散或往上風方向退避。</w:t>
      </w:r>
    </w:p>
    <w:p w14:paraId="6D1A2699" w14:textId="592747C8" w:rsidR="00B24773" w:rsidRPr="00A2059A" w:rsidRDefault="00B24773" w:rsidP="00296936">
      <w:pPr>
        <w:pStyle w:val="Standard"/>
        <w:numPr>
          <w:ilvl w:val="0"/>
          <w:numId w:val="19"/>
        </w:numPr>
        <w:spacing w:line="380" w:lineRule="exact"/>
        <w:ind w:left="1560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電氣機具入校管制</w:t>
      </w:r>
    </w:p>
    <w:p w14:paraId="1A295D98" w14:textId="77777777" w:rsidR="00871EF0" w:rsidRPr="00A2059A" w:rsidRDefault="00B24773" w:rsidP="00871EF0">
      <w:pPr>
        <w:pStyle w:val="Standard"/>
        <w:numPr>
          <w:ilvl w:val="0"/>
          <w:numId w:val="28"/>
        </w:numPr>
        <w:spacing w:line="380" w:lineRule="exact"/>
        <w:ind w:left="1985" w:hanging="284"/>
        <w:jc w:val="both"/>
        <w:rPr>
          <w:color w:val="000000" w:themeColor="text1"/>
          <w:sz w:val="28"/>
          <w:szCs w:val="28"/>
        </w:rPr>
      </w:pP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承攬商所有工具入校前先至守衛室登記，入校後所有電氣工具才可以在校區使用。</w:t>
      </w:r>
    </w:p>
    <w:p w14:paraId="1F47B7D1" w14:textId="0A937F8C" w:rsidR="00B24773" w:rsidRPr="00A2059A" w:rsidRDefault="00B24773" w:rsidP="00871EF0">
      <w:pPr>
        <w:pStyle w:val="Standard"/>
        <w:numPr>
          <w:ilvl w:val="0"/>
          <w:numId w:val="28"/>
        </w:numPr>
        <w:spacing w:line="380" w:lineRule="exact"/>
        <w:ind w:left="1985" w:hanging="284"/>
        <w:jc w:val="both"/>
        <w:rPr>
          <w:color w:val="000000" w:themeColor="text1"/>
          <w:sz w:val="28"/>
          <w:szCs w:val="28"/>
        </w:rPr>
      </w:pP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校區電源不得私自接用，</w:t>
      </w:r>
      <w:r w:rsidR="00765E81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使用之延長線應具有過載保護功能，</w:t>
      </w:r>
      <w:r w:rsidR="00871EF0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並不得以線接線方式延長使用。</w:t>
      </w:r>
    </w:p>
    <w:p w14:paraId="1D6386B3" w14:textId="415C4C9A" w:rsidR="00B24773" w:rsidRPr="00A2059A" w:rsidRDefault="00B24773" w:rsidP="00ED0A65">
      <w:pPr>
        <w:pStyle w:val="Standard"/>
        <w:numPr>
          <w:ilvl w:val="0"/>
          <w:numId w:val="19"/>
        </w:numPr>
        <w:spacing w:line="380" w:lineRule="exact"/>
        <w:ind w:left="1560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作業人員進場管制</w:t>
      </w:r>
    </w:p>
    <w:p w14:paraId="3DC2934F" w14:textId="792FC1A8" w:rsidR="00C84F0F" w:rsidRPr="00A2059A" w:rsidRDefault="00B24773" w:rsidP="00ED0A65">
      <w:pPr>
        <w:pStyle w:val="Standard"/>
        <w:numPr>
          <w:ilvl w:val="0"/>
          <w:numId w:val="25"/>
        </w:numPr>
        <w:spacing w:line="380" w:lineRule="exact"/>
        <w:ind w:left="1985" w:hanging="338"/>
        <w:jc w:val="both"/>
        <w:rPr>
          <w:color w:val="000000" w:themeColor="text1"/>
          <w:sz w:val="28"/>
          <w:szCs w:val="28"/>
        </w:rPr>
      </w:pP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作業人員</w:t>
      </w:r>
      <w:r w:rsidR="00827F37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入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校，承攬商</w:t>
      </w:r>
      <w:r w:rsidR="00827F37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最遲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於前一天將名單通知相關單位</w:t>
      </w:r>
      <w:r w:rsidR="00827F37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與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守衛室</w:t>
      </w:r>
      <w:r w:rsidR="00827F37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，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人員名單</w:t>
      </w:r>
      <w:r w:rsidR="00827F37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經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身分</w:t>
      </w:r>
      <w:r w:rsidR="00827F37"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核對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後，作業人員</w:t>
      </w:r>
      <w:r w:rsidR="00827F37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方可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入校。</w:t>
      </w:r>
    </w:p>
    <w:p w14:paraId="049065DE" w14:textId="77777777" w:rsidR="00827F37" w:rsidRPr="00A2059A" w:rsidRDefault="00B24773" w:rsidP="00ED0A65">
      <w:pPr>
        <w:pStyle w:val="Standard"/>
        <w:numPr>
          <w:ilvl w:val="0"/>
          <w:numId w:val="25"/>
        </w:numPr>
        <w:spacing w:line="380" w:lineRule="exact"/>
        <w:ind w:left="1985" w:hanging="338"/>
        <w:jc w:val="both"/>
        <w:rPr>
          <w:color w:val="000000" w:themeColor="text1"/>
          <w:sz w:val="28"/>
          <w:szCs w:val="28"/>
        </w:rPr>
      </w:pP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作業人員只能在指定工作場所範圍內工作，不得</w:t>
      </w:r>
      <w:r w:rsidR="00827F37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任意於校內遊蕩，避免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發生危</w:t>
      </w:r>
      <w:r w:rsidR="00827F37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害事件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。</w:t>
      </w:r>
    </w:p>
    <w:p w14:paraId="5DB4278F" w14:textId="446C3711" w:rsidR="00B24773" w:rsidRPr="00A2059A" w:rsidRDefault="00B24773" w:rsidP="00ED0A65">
      <w:pPr>
        <w:pStyle w:val="Standard"/>
        <w:numPr>
          <w:ilvl w:val="0"/>
          <w:numId w:val="25"/>
        </w:numPr>
        <w:spacing w:line="380" w:lineRule="exact"/>
        <w:ind w:left="1985" w:hanging="338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作業人員必須</w:t>
      </w:r>
      <w:r w:rsidR="00CD5874"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「遵守本校承攬商安全衛生管理要點</w:t>
      </w:r>
      <w:r w:rsidR="00CD5874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」</w:t>
      </w:r>
      <w:r w:rsidR="00CD5874"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及其他相關安全衛生規定</w:t>
      </w:r>
      <w:r w:rsidR="00CD5874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。</w:t>
      </w:r>
    </w:p>
    <w:p w14:paraId="635E86A4" w14:textId="0CF38943" w:rsidR="00B24773" w:rsidRPr="00A2059A" w:rsidRDefault="00B24773" w:rsidP="00ED0A65">
      <w:pPr>
        <w:pStyle w:val="Standard"/>
        <w:numPr>
          <w:ilvl w:val="0"/>
          <w:numId w:val="19"/>
        </w:numPr>
        <w:spacing w:line="380" w:lineRule="exact"/>
        <w:ind w:left="170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變更管理事項</w:t>
      </w:r>
    </w:p>
    <w:p w14:paraId="3C603EC9" w14:textId="734E460B" w:rsidR="00B24773" w:rsidRPr="00A2059A" w:rsidRDefault="007D7189" w:rsidP="00ED0A65">
      <w:pPr>
        <w:pStyle w:val="Standard"/>
        <w:spacing w:line="380" w:lineRule="exact"/>
        <w:ind w:leftChars="708" w:left="1699" w:firstLineChars="5" w:firstLine="14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施工期間如發生施工方法、設備、材料、工序或作業環境等重大變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lastRenderedPageBreak/>
        <w:t>更，應重新辦理危害辨識、風險評估及必要之協議。</w:t>
      </w:r>
    </w:p>
    <w:p w14:paraId="53556C80" w14:textId="5A946929" w:rsidR="00B24773" w:rsidRPr="00A2059A" w:rsidRDefault="00B24773" w:rsidP="00ED0A65">
      <w:pPr>
        <w:pStyle w:val="Standard"/>
        <w:numPr>
          <w:ilvl w:val="0"/>
          <w:numId w:val="19"/>
        </w:numPr>
        <w:spacing w:line="380" w:lineRule="exact"/>
        <w:ind w:left="170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劃一危險性機械之操作信號、工作場所標識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(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示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)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、有害物空容器放置、警報、緊急避難方法及訓練等事項。</w:t>
      </w:r>
    </w:p>
    <w:p w14:paraId="6E4FA00D" w14:textId="47A6D54F" w:rsidR="00827F37" w:rsidRPr="00A2059A" w:rsidRDefault="00B24773" w:rsidP="00ED0A65">
      <w:pPr>
        <w:pStyle w:val="Standard"/>
        <w:numPr>
          <w:ilvl w:val="0"/>
          <w:numId w:val="26"/>
        </w:numPr>
        <w:spacing w:line="380" w:lineRule="exact"/>
        <w:ind w:left="1985" w:hanging="283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移動式起重機操作</w:t>
      </w:r>
      <w:proofErr w:type="gramStart"/>
      <w:r w:rsidR="00981FAC"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人員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與吊掛</w:t>
      </w:r>
      <w:proofErr w:type="gramEnd"/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作業人員之溝通，應以無線對講機為聯絡工具。</w:t>
      </w:r>
    </w:p>
    <w:p w14:paraId="1E453469" w14:textId="185592B0" w:rsidR="00827F37" w:rsidRPr="00A2059A" w:rsidRDefault="00B24773" w:rsidP="00ED0A65">
      <w:pPr>
        <w:pStyle w:val="Standard"/>
        <w:numPr>
          <w:ilvl w:val="0"/>
          <w:numId w:val="26"/>
        </w:numPr>
        <w:spacing w:line="380" w:lineRule="exact"/>
        <w:ind w:left="1985" w:hanging="283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施工作業場所範圍應以三角紅旗或其他明顯標籤等標示</w:t>
      </w:r>
      <w:r w:rsidR="00981FAC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，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影響通道部份與</w:t>
      </w:r>
      <w:r w:rsidR="006205A5"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人員、車輛</w:t>
      </w:r>
      <w:proofErr w:type="gramStart"/>
      <w:r w:rsidR="006205A5"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及物料動線</w:t>
      </w:r>
      <w:proofErr w:type="gramEnd"/>
      <w:r w:rsidR="006205A5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則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協議改道。</w:t>
      </w:r>
    </w:p>
    <w:p w14:paraId="2CC37DB9" w14:textId="01316BA9" w:rsidR="00827F37" w:rsidRPr="00A2059A" w:rsidRDefault="00B24773" w:rsidP="00ED0A65">
      <w:pPr>
        <w:pStyle w:val="Standard"/>
        <w:numPr>
          <w:ilvl w:val="0"/>
          <w:numId w:val="26"/>
        </w:numPr>
        <w:spacing w:line="380" w:lineRule="exact"/>
        <w:ind w:left="1985" w:hanging="283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進入校區內作業時所攜入使用之化學物質或有機溶劑，應於施工作業前提供物質安全資料表，並經監工人員查對資料、包裝容器標示及無污染之虞後始可進入本校作業。</w:t>
      </w:r>
    </w:p>
    <w:p w14:paraId="46A5D527" w14:textId="351B1B0A" w:rsidR="00827F37" w:rsidRPr="00A2059A" w:rsidRDefault="00B24773" w:rsidP="00ED0A65">
      <w:pPr>
        <w:pStyle w:val="Standard"/>
        <w:numPr>
          <w:ilvl w:val="0"/>
          <w:numId w:val="26"/>
        </w:numPr>
        <w:spacing w:line="380" w:lineRule="exact"/>
        <w:ind w:left="1985" w:hanging="283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本校緊急事故發生時，</w:t>
      </w:r>
      <w:r w:rsidR="006205A5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可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由</w:t>
      </w:r>
      <w:r w:rsidR="006205A5"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本校緊急廣播或通報系</w:t>
      </w:r>
      <w:r w:rsidR="006205A5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統通報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。如聽到廣播無論真實或演習，所有人員應停止施工作業，關閉電源及動火作業之氧氣、化學物質（有機溶劑）容器蓋及乙炔等燃料源</w:t>
      </w:r>
      <w:r w:rsidR="00981FAC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；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侷限空間作業監視人員應告知進入侷限空間作業人員儘速</w:t>
      </w:r>
      <w:r w:rsidR="000434A0"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撤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離。</w:t>
      </w:r>
    </w:p>
    <w:p w14:paraId="77FF6519" w14:textId="77777777" w:rsidR="00827F37" w:rsidRPr="00A2059A" w:rsidRDefault="00B24773" w:rsidP="00ED0A65">
      <w:pPr>
        <w:pStyle w:val="Standard"/>
        <w:numPr>
          <w:ilvl w:val="0"/>
          <w:numId w:val="26"/>
        </w:numPr>
        <w:spacing w:line="380" w:lineRule="exact"/>
        <w:ind w:left="1985" w:hanging="283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發生重大之事故，除必要之急救、搶救等措施，不得移動或破壞現場。</w:t>
      </w:r>
    </w:p>
    <w:p w14:paraId="19C748D1" w14:textId="5A119490" w:rsidR="00827F37" w:rsidRPr="00A2059A" w:rsidRDefault="00242BC1" w:rsidP="00242BC1">
      <w:pPr>
        <w:pStyle w:val="Standard"/>
        <w:numPr>
          <w:ilvl w:val="0"/>
          <w:numId w:val="26"/>
        </w:numPr>
        <w:spacing w:line="380" w:lineRule="exact"/>
        <w:ind w:left="1985" w:hanging="283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事故發生後，履約管理單位及承攬商應依本校規定完成事故調查及改善紀錄。</w:t>
      </w:r>
    </w:p>
    <w:p w14:paraId="59D8480B" w14:textId="77777777" w:rsidR="00827F37" w:rsidRPr="00A2059A" w:rsidRDefault="00B24773" w:rsidP="00ED0A65">
      <w:pPr>
        <w:pStyle w:val="Standard"/>
        <w:numPr>
          <w:ilvl w:val="0"/>
          <w:numId w:val="26"/>
        </w:numPr>
        <w:spacing w:line="380" w:lineRule="exact"/>
        <w:ind w:left="1985" w:hanging="283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承攬商應於施工前負責訓練其至本校作業之勞工，該項訓練應包含有關工程開工安全會議中之決議事項，其訓練記錄應送本校「總務處</w:t>
      </w:r>
      <w:r w:rsidRPr="00A2059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環安組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」備查。</w:t>
      </w:r>
    </w:p>
    <w:p w14:paraId="6E05E0B8" w14:textId="0D2B869F" w:rsidR="00B24773" w:rsidRPr="00A2059A" w:rsidRDefault="00B24773" w:rsidP="00ED0A65">
      <w:pPr>
        <w:pStyle w:val="Standard"/>
        <w:numPr>
          <w:ilvl w:val="0"/>
          <w:numId w:val="26"/>
        </w:numPr>
        <w:spacing w:line="380" w:lineRule="exact"/>
        <w:ind w:left="1985" w:hanging="283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本校辦理承攬商施工人員安全衛生教育訓練時，承攬商得派遣其作業人員前來本校接受訓練。</w:t>
      </w:r>
    </w:p>
    <w:p w14:paraId="728AE45B" w14:textId="77777777" w:rsidR="00B24773" w:rsidRPr="00A2059A" w:rsidRDefault="00B24773" w:rsidP="00ED0A65">
      <w:pPr>
        <w:pStyle w:val="Standard"/>
        <w:numPr>
          <w:ilvl w:val="0"/>
          <w:numId w:val="19"/>
        </w:numPr>
        <w:spacing w:line="380" w:lineRule="exact"/>
        <w:ind w:left="170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使用打樁機、</w:t>
      </w:r>
      <w:proofErr w:type="gramStart"/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拔樁機</w:t>
      </w:r>
      <w:proofErr w:type="gramEnd"/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、電動機械、電動器具、軌道裝置、乙炔熔接裝置、電弧熔接裝置、換氣裝置及沉箱、架設通道、施工架、</w:t>
      </w:r>
      <w:proofErr w:type="gramStart"/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工作架台等</w:t>
      </w:r>
      <w:proofErr w:type="gramEnd"/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機械、設備或</w:t>
      </w:r>
      <w:proofErr w:type="gramStart"/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構造物時</w:t>
      </w:r>
      <w:proofErr w:type="gramEnd"/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，應協調使用上之安全措施。</w:t>
      </w:r>
    </w:p>
    <w:p w14:paraId="7C6D5F6D" w14:textId="77777777" w:rsidR="00827F37" w:rsidRPr="00A2059A" w:rsidRDefault="00B24773" w:rsidP="00ED0A65">
      <w:pPr>
        <w:pStyle w:val="Standard"/>
        <w:numPr>
          <w:ilvl w:val="0"/>
          <w:numId w:val="27"/>
        </w:numPr>
        <w:spacing w:line="380" w:lineRule="exact"/>
        <w:ind w:left="1985" w:hanging="338"/>
        <w:jc w:val="both"/>
        <w:rPr>
          <w:color w:val="000000" w:themeColor="text1"/>
          <w:sz w:val="28"/>
          <w:szCs w:val="28"/>
        </w:rPr>
      </w:pP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電動器具、電動機械使用時停放位置，電源接用，由本校監工人員指定，電源不足時宜由總務處裝設臨時電。不同承攬商的電動機械應有警示布條區隔，以免誤操作。</w:t>
      </w:r>
    </w:p>
    <w:p w14:paraId="1C96A02D" w14:textId="77777777" w:rsidR="00827F37" w:rsidRPr="00A2059A" w:rsidRDefault="00B24773" w:rsidP="00ED0A65">
      <w:pPr>
        <w:pStyle w:val="Standard"/>
        <w:numPr>
          <w:ilvl w:val="0"/>
          <w:numId w:val="27"/>
        </w:numPr>
        <w:spacing w:line="380" w:lineRule="exact"/>
        <w:ind w:left="1985" w:hanging="338"/>
        <w:jc w:val="both"/>
        <w:rPr>
          <w:color w:val="000000" w:themeColor="text1"/>
          <w:sz w:val="28"/>
          <w:szCs w:val="28"/>
        </w:rPr>
      </w:pP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不同廠商相鄰近乙炔熔接裝置，應各自掛牌分別，及乙炔熔接</w:t>
      </w:r>
      <w:proofErr w:type="gramStart"/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裝置均須裝</w:t>
      </w:r>
      <w:proofErr w:type="gramEnd"/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設火焰</w:t>
      </w:r>
      <w:proofErr w:type="gramStart"/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逆止器</w:t>
      </w:r>
      <w:proofErr w:type="gramEnd"/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FLAME ARRESTER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。</w:t>
      </w:r>
    </w:p>
    <w:p w14:paraId="184DF19B" w14:textId="79FFA318" w:rsidR="00827F37" w:rsidRPr="00A2059A" w:rsidRDefault="00B24773" w:rsidP="007D7189">
      <w:pPr>
        <w:pStyle w:val="Standard"/>
        <w:numPr>
          <w:ilvl w:val="0"/>
          <w:numId w:val="27"/>
        </w:numPr>
        <w:spacing w:line="380" w:lineRule="exact"/>
        <w:ind w:left="1985" w:hanging="338"/>
        <w:jc w:val="both"/>
        <w:rPr>
          <w:color w:val="000000" w:themeColor="text1"/>
          <w:sz w:val="28"/>
          <w:szCs w:val="28"/>
        </w:rPr>
      </w:pP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電弧熔接裝置，必須放在電源插座旁指定框線內，每</w:t>
      </w:r>
      <w:proofErr w:type="gramStart"/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個</w:t>
      </w:r>
      <w:proofErr w:type="gramEnd"/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電源插座只能接一台電弧熔接裝置，如果有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2</w:t>
      </w: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台電弧熔接裝置則須裝設臨時電源，或接到另電源插座。電源插座為防爆插座，其插頭必須符合。</w:t>
      </w:r>
    </w:p>
    <w:p w14:paraId="67AE1CBA" w14:textId="77777777" w:rsidR="00827F37" w:rsidRPr="00A2059A" w:rsidRDefault="00B24773" w:rsidP="00ED0A65">
      <w:pPr>
        <w:pStyle w:val="Standard"/>
        <w:numPr>
          <w:ilvl w:val="0"/>
          <w:numId w:val="27"/>
        </w:numPr>
        <w:spacing w:line="380" w:lineRule="exact"/>
        <w:ind w:left="1985" w:hanging="338"/>
        <w:jc w:val="both"/>
        <w:rPr>
          <w:color w:val="000000" w:themeColor="text1"/>
          <w:sz w:val="28"/>
          <w:szCs w:val="28"/>
        </w:rPr>
      </w:pP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施工架架設不得妨害本校設備操作、通道、人行安全，以及鄰近不同廠商之施工，施工架架設位置由本校監工人員指定。</w:t>
      </w:r>
    </w:p>
    <w:p w14:paraId="0C3DA9BD" w14:textId="0E4A3350" w:rsidR="005A6CD1" w:rsidRPr="00A2059A" w:rsidRDefault="00B24773" w:rsidP="004E74AB">
      <w:pPr>
        <w:pStyle w:val="Standard"/>
        <w:numPr>
          <w:ilvl w:val="0"/>
          <w:numId w:val="27"/>
        </w:numPr>
        <w:spacing w:line="380" w:lineRule="exact"/>
        <w:ind w:left="1985" w:hanging="338"/>
        <w:jc w:val="both"/>
        <w:rPr>
          <w:color w:val="000000" w:themeColor="text1"/>
          <w:sz w:val="28"/>
          <w:szCs w:val="28"/>
        </w:rPr>
      </w:pPr>
      <w:r w:rsidRPr="00A2059A">
        <w:rPr>
          <w:rFonts w:ascii="Times New Roman" w:eastAsia="標楷體" w:hAnsi="Times New Roman"/>
          <w:color w:val="000000" w:themeColor="text1"/>
          <w:sz w:val="28"/>
          <w:szCs w:val="28"/>
        </w:rPr>
        <w:t>其他有必要之協調事項。</w:t>
      </w:r>
    </w:p>
    <w:p w14:paraId="625DE092" w14:textId="77777777" w:rsidR="00E96036" w:rsidRPr="00A2059A" w:rsidRDefault="00E96036" w:rsidP="00E96036">
      <w:pPr>
        <w:pStyle w:val="Standard"/>
        <w:spacing w:line="380" w:lineRule="exact"/>
        <w:ind w:left="1985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</w:p>
    <w:p w14:paraId="4B9657B7" w14:textId="77777777" w:rsidR="00E96036" w:rsidRPr="00A2059A" w:rsidRDefault="00E96036" w:rsidP="00E96036">
      <w:pPr>
        <w:pStyle w:val="Standard"/>
        <w:spacing w:line="380" w:lineRule="exact"/>
        <w:ind w:left="1985"/>
        <w:jc w:val="both"/>
        <w:rPr>
          <w:color w:val="000000" w:themeColor="text1"/>
          <w:sz w:val="28"/>
          <w:szCs w:val="28"/>
        </w:rPr>
      </w:pPr>
    </w:p>
    <w:p w14:paraId="58AE3657" w14:textId="418C5F97" w:rsidR="00B24773" w:rsidRPr="00A2059A" w:rsidRDefault="00B24773" w:rsidP="005A6CD1">
      <w:pPr>
        <w:pStyle w:val="Standard"/>
        <w:spacing w:line="340" w:lineRule="exact"/>
        <w:jc w:val="center"/>
        <w:rPr>
          <w:color w:val="000000" w:themeColor="text1"/>
          <w:sz w:val="28"/>
          <w:szCs w:val="28"/>
        </w:rPr>
      </w:pPr>
      <w:r w:rsidRPr="00A2059A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作業協議組織會議</w:t>
      </w:r>
      <w:r w:rsidR="00E037D1" w:rsidRPr="00A2059A">
        <w:rPr>
          <w:rFonts w:ascii="標楷體" w:eastAsia="標楷體" w:hAnsi="標楷體" w:hint="eastAsia"/>
          <w:color w:val="000000" w:themeColor="text1"/>
          <w:sz w:val="28"/>
          <w:szCs w:val="28"/>
        </w:rPr>
        <w:t>(範本)</w:t>
      </w:r>
    </w:p>
    <w:tbl>
      <w:tblPr>
        <w:tblpPr w:leftFromText="180" w:rightFromText="180" w:vertAnchor="text" w:horzAnchor="margin" w:tblpXSpec="center" w:tblpY="182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71"/>
        <w:gridCol w:w="433"/>
        <w:gridCol w:w="1358"/>
        <w:gridCol w:w="1850"/>
        <w:gridCol w:w="1127"/>
        <w:gridCol w:w="477"/>
        <w:gridCol w:w="1366"/>
        <w:gridCol w:w="238"/>
        <w:gridCol w:w="1604"/>
      </w:tblGrid>
      <w:tr w:rsidR="00A2059A" w:rsidRPr="00A2059A" w14:paraId="0109AD16" w14:textId="77777777" w:rsidTr="003918AA">
        <w:trPr>
          <w:cantSplit/>
          <w:trHeight w:val="463"/>
        </w:trPr>
        <w:tc>
          <w:tcPr>
            <w:tcW w:w="1171" w:type="dxa"/>
            <w:tcBorders>
              <w:top w:val="single" w:sz="12" w:space="0" w:color="auto"/>
              <w:bottom w:val="single" w:sz="6" w:space="0" w:color="auto"/>
            </w:tcBorders>
          </w:tcPr>
          <w:p w14:paraId="3BC40084" w14:textId="77777777" w:rsidR="003918AA" w:rsidRPr="00A2059A" w:rsidRDefault="00B24773" w:rsidP="00693DE4">
            <w:pPr>
              <w:spacing w:line="340" w:lineRule="exact"/>
              <w:jc w:val="center"/>
              <w:rPr>
                <w:rFonts w:eastAsia="標楷體" w:hAnsi="標楷體"/>
                <w:color w:val="000000" w:themeColor="text1"/>
                <w:sz w:val="28"/>
                <w:szCs w:val="28"/>
              </w:rPr>
            </w:pPr>
            <w:bookmarkStart w:id="0" w:name="_Hlk150506965"/>
            <w:r w:rsidRPr="00A2059A">
              <w:rPr>
                <w:rFonts w:eastAsia="標楷體" w:hAnsi="標楷體"/>
                <w:color w:val="000000" w:themeColor="text1"/>
                <w:sz w:val="28"/>
                <w:szCs w:val="28"/>
              </w:rPr>
              <w:t>會議</w:t>
            </w:r>
          </w:p>
          <w:p w14:paraId="2E679A52" w14:textId="02F59858" w:rsidR="003918AA" w:rsidRPr="00A2059A" w:rsidRDefault="00B24773" w:rsidP="00693DE4">
            <w:pPr>
              <w:spacing w:line="340" w:lineRule="exact"/>
              <w:jc w:val="center"/>
              <w:rPr>
                <w:rFonts w:eastAsia="標楷體" w:hAnsi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eastAsia="標楷體" w:hAnsi="標楷體"/>
                <w:color w:val="000000" w:themeColor="text1"/>
                <w:sz w:val="28"/>
                <w:szCs w:val="28"/>
              </w:rPr>
              <w:t>名稱</w:t>
            </w:r>
          </w:p>
        </w:tc>
        <w:tc>
          <w:tcPr>
            <w:tcW w:w="8453" w:type="dxa"/>
            <w:gridSpan w:val="8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7981926" w14:textId="50EA5B90" w:rsidR="003918AA" w:rsidRPr="00A2059A" w:rsidRDefault="003918AA" w:rsidP="00693DE4">
            <w:pPr>
              <w:spacing w:line="340" w:lineRule="exact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</w:tr>
      <w:tr w:rsidR="00A2059A" w:rsidRPr="00A2059A" w14:paraId="31565948" w14:textId="77777777" w:rsidTr="003918AA">
        <w:trPr>
          <w:cantSplit/>
          <w:trHeight w:val="627"/>
        </w:trPr>
        <w:tc>
          <w:tcPr>
            <w:tcW w:w="1171" w:type="dxa"/>
            <w:tcBorders>
              <w:top w:val="single" w:sz="6" w:space="0" w:color="auto"/>
            </w:tcBorders>
          </w:tcPr>
          <w:p w14:paraId="547AD629" w14:textId="77777777" w:rsidR="003918AA" w:rsidRPr="00A2059A" w:rsidRDefault="00B24773" w:rsidP="00693DE4">
            <w:pPr>
              <w:spacing w:line="340" w:lineRule="exact"/>
              <w:jc w:val="center"/>
              <w:rPr>
                <w:rFonts w:eastAsia="標楷體" w:hAnsi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eastAsia="標楷體" w:hAnsi="標楷體"/>
                <w:color w:val="000000" w:themeColor="text1"/>
                <w:sz w:val="28"/>
                <w:szCs w:val="28"/>
              </w:rPr>
              <w:t>開會</w:t>
            </w:r>
          </w:p>
          <w:p w14:paraId="6B41D625" w14:textId="22E208DD" w:rsidR="00B24773" w:rsidRPr="00A2059A" w:rsidRDefault="00B24773" w:rsidP="00693DE4">
            <w:pPr>
              <w:spacing w:line="34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eastAsia="標楷體" w:hAnsi="標楷體"/>
                <w:color w:val="000000" w:themeColor="text1"/>
                <w:sz w:val="28"/>
                <w:szCs w:val="28"/>
              </w:rPr>
              <w:t>時間</w:t>
            </w:r>
          </w:p>
        </w:tc>
        <w:tc>
          <w:tcPr>
            <w:tcW w:w="4768" w:type="dxa"/>
            <w:gridSpan w:val="4"/>
            <w:tcBorders>
              <w:top w:val="single" w:sz="6" w:space="0" w:color="auto"/>
            </w:tcBorders>
            <w:vAlign w:val="center"/>
          </w:tcPr>
          <w:p w14:paraId="57C12946" w14:textId="1606CBDD" w:rsidR="00B24773" w:rsidRPr="00A2059A" w:rsidRDefault="00B24773" w:rsidP="00B10079">
            <w:pPr>
              <w:spacing w:line="34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="00B10079" w:rsidRPr="00A2059A">
              <w:rPr>
                <w:rFonts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A2059A">
              <w:rPr>
                <w:rFonts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A2059A">
              <w:rPr>
                <w:rFonts w:eastAsia="標楷體" w:hAnsi="標楷體"/>
                <w:color w:val="000000" w:themeColor="text1"/>
                <w:sz w:val="28"/>
                <w:szCs w:val="28"/>
              </w:rPr>
              <w:t>年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 xml:space="preserve">  </w:t>
            </w:r>
            <w:r w:rsidR="00B10079"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A2059A">
              <w:rPr>
                <w:rFonts w:eastAsia="標楷體" w:hAnsi="標楷體"/>
                <w:color w:val="000000" w:themeColor="text1"/>
                <w:sz w:val="28"/>
                <w:szCs w:val="28"/>
              </w:rPr>
              <w:t>月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 xml:space="preserve"> 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A2059A">
              <w:rPr>
                <w:rFonts w:eastAsia="標楷體" w:hAnsi="標楷體"/>
                <w:color w:val="000000" w:themeColor="text1"/>
                <w:sz w:val="28"/>
                <w:szCs w:val="28"/>
              </w:rPr>
              <w:t>日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>(</w:t>
            </w:r>
            <w:r w:rsidRPr="00A2059A">
              <w:rPr>
                <w:rFonts w:eastAsia="標楷體" w:hAnsi="標楷體"/>
                <w:color w:val="000000" w:themeColor="text1"/>
                <w:sz w:val="28"/>
                <w:szCs w:val="28"/>
              </w:rPr>
              <w:t>星期</w:t>
            </w:r>
            <w:r w:rsidRPr="00A2059A">
              <w:rPr>
                <w:rFonts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 xml:space="preserve"> 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 xml:space="preserve">) 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="00B10079"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A2059A">
              <w:rPr>
                <w:rFonts w:eastAsia="標楷體" w:hAnsi="標楷體"/>
                <w:color w:val="000000" w:themeColor="text1"/>
                <w:sz w:val="28"/>
                <w:szCs w:val="28"/>
              </w:rPr>
              <w:t>時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 xml:space="preserve">  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A2059A">
              <w:rPr>
                <w:rFonts w:eastAsia="標楷體" w:hAnsi="標楷體"/>
                <w:color w:val="000000" w:themeColor="text1"/>
                <w:sz w:val="28"/>
                <w:szCs w:val="28"/>
              </w:rPr>
              <w:t>分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</w:tcBorders>
            <w:vAlign w:val="center"/>
          </w:tcPr>
          <w:p w14:paraId="28595419" w14:textId="77777777" w:rsidR="00B24773" w:rsidRPr="00A2059A" w:rsidRDefault="00B24773" w:rsidP="00693DE4">
            <w:pPr>
              <w:spacing w:line="34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eastAsia="標楷體" w:hAnsi="標楷體"/>
                <w:color w:val="000000" w:themeColor="text1"/>
                <w:sz w:val="28"/>
                <w:szCs w:val="28"/>
              </w:rPr>
              <w:t>開會地點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</w:tcBorders>
          </w:tcPr>
          <w:p w14:paraId="05FC0B9E" w14:textId="77777777" w:rsidR="00B24773" w:rsidRPr="00A2059A" w:rsidRDefault="00B24773" w:rsidP="00693DE4">
            <w:pPr>
              <w:spacing w:line="34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</w:tr>
      <w:tr w:rsidR="00A2059A" w:rsidRPr="00A2059A" w14:paraId="5759CD5F" w14:textId="77777777" w:rsidTr="008218BF">
        <w:trPr>
          <w:cantSplit/>
          <w:trHeight w:val="515"/>
        </w:trPr>
        <w:tc>
          <w:tcPr>
            <w:tcW w:w="9624" w:type="dxa"/>
            <w:gridSpan w:val="9"/>
            <w:tcBorders>
              <w:top w:val="single" w:sz="6" w:space="0" w:color="auto"/>
            </w:tcBorders>
          </w:tcPr>
          <w:p w14:paraId="58ABF16D" w14:textId="77777777" w:rsidR="00B24773" w:rsidRPr="00A2059A" w:rsidRDefault="00B24773" w:rsidP="00693DE4">
            <w:pPr>
              <w:spacing w:line="34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  <w:r w:rsidRPr="00A2059A">
              <w:rPr>
                <w:rFonts w:eastAsia="標楷體" w:hAnsi="標楷體"/>
                <w:color w:val="000000" w:themeColor="text1"/>
                <w:sz w:val="28"/>
                <w:szCs w:val="28"/>
              </w:rPr>
              <w:t>協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 xml:space="preserve">        </w:t>
            </w:r>
            <w:r w:rsidRPr="00A2059A">
              <w:rPr>
                <w:rFonts w:eastAsia="標楷體" w:hAnsi="標楷體"/>
                <w:color w:val="000000" w:themeColor="text1"/>
                <w:sz w:val="28"/>
                <w:szCs w:val="28"/>
              </w:rPr>
              <w:t>議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 xml:space="preserve">        </w:t>
            </w:r>
            <w:r w:rsidRPr="00A2059A">
              <w:rPr>
                <w:rFonts w:eastAsia="標楷體" w:hAnsi="標楷體"/>
                <w:color w:val="000000" w:themeColor="text1"/>
                <w:sz w:val="28"/>
                <w:szCs w:val="28"/>
              </w:rPr>
              <w:t>事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 xml:space="preserve">        </w:t>
            </w:r>
            <w:r w:rsidRPr="00A2059A">
              <w:rPr>
                <w:rFonts w:eastAsia="標楷體" w:hAnsi="標楷體"/>
                <w:color w:val="000000" w:themeColor="text1"/>
                <w:sz w:val="28"/>
                <w:szCs w:val="28"/>
              </w:rPr>
              <w:t>項</w:t>
            </w:r>
          </w:p>
        </w:tc>
      </w:tr>
      <w:tr w:rsidR="00A2059A" w:rsidRPr="00A2059A" w14:paraId="3B21119C" w14:textId="77777777" w:rsidTr="00203727">
        <w:trPr>
          <w:cantSplit/>
          <w:trHeight w:val="10753"/>
        </w:trPr>
        <w:tc>
          <w:tcPr>
            <w:tcW w:w="9624" w:type="dxa"/>
            <w:gridSpan w:val="9"/>
          </w:tcPr>
          <w:p w14:paraId="2B288922" w14:textId="77777777" w:rsidR="00B24773" w:rsidRPr="00A2059A" w:rsidRDefault="00B24773" w:rsidP="00203727">
            <w:pPr>
              <w:pStyle w:val="a9"/>
              <w:spacing w:before="100" w:beforeAutospacing="1" w:after="100" w:afterAutospacing="1" w:line="440" w:lineRule="exact"/>
              <w:ind w:left="97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會議應由履約管理單位(請購單位)召集之，並定期或不定期進行協議下列事項：</w:t>
            </w:r>
          </w:p>
          <w:p w14:paraId="4D21AC1A" w14:textId="77777777" w:rsidR="00B24773" w:rsidRPr="00A2059A" w:rsidRDefault="00B24773" w:rsidP="00203727">
            <w:pPr>
              <w:pStyle w:val="a9"/>
              <w:spacing w:before="100" w:beforeAutospacing="1" w:after="100" w:afterAutospacing="1" w:line="440" w:lineRule="exact"/>
              <w:ind w:leftChars="41" w:left="664" w:hangingChars="202" w:hanging="56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一</w:t>
            </w:r>
            <w:r w:rsidRPr="00A2059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、</w:t>
            </w:r>
            <w:r w:rsidRPr="00A205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安全衛生管理之實施及配合。</w:t>
            </w:r>
          </w:p>
          <w:p w14:paraId="1FD4379D" w14:textId="67A6D645" w:rsidR="00B24773" w:rsidRPr="00A2059A" w:rsidRDefault="00B24773" w:rsidP="00203727">
            <w:pPr>
              <w:pStyle w:val="a9"/>
              <w:spacing w:before="100" w:beforeAutospacing="1" w:after="100" w:afterAutospacing="1" w:line="440" w:lineRule="exact"/>
              <w:ind w:leftChars="41" w:left="664" w:hangingChars="202" w:hanging="56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二</w:t>
            </w:r>
            <w:r w:rsidRPr="00A2059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、</w:t>
            </w:r>
            <w:r w:rsidRPr="00A205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勞工作業安全衛生及健康管理規範。</w:t>
            </w:r>
          </w:p>
          <w:p w14:paraId="2B665788" w14:textId="77777777" w:rsidR="00B24773" w:rsidRPr="00A2059A" w:rsidRDefault="00B24773" w:rsidP="00203727">
            <w:pPr>
              <w:pStyle w:val="a9"/>
              <w:spacing w:before="100" w:beforeAutospacing="1" w:after="100" w:afterAutospacing="1" w:line="440" w:lineRule="exact"/>
              <w:ind w:leftChars="41" w:left="664" w:hangingChars="202" w:hanging="56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三、從事動火、局限空間、高處、吊掛、開挖等危險作業之管制。</w:t>
            </w:r>
          </w:p>
          <w:p w14:paraId="1038B98D" w14:textId="77777777" w:rsidR="00B24773" w:rsidRPr="00A2059A" w:rsidRDefault="00B24773" w:rsidP="00203727">
            <w:pPr>
              <w:pStyle w:val="a9"/>
              <w:spacing w:before="100" w:beforeAutospacing="1" w:after="100" w:afterAutospacing="1" w:line="440" w:lineRule="exact"/>
              <w:ind w:leftChars="41" w:left="664" w:hangingChars="202" w:hanging="56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四、對於進入局限空間、危險物及有害物作業等作業環境之作業管制。</w:t>
            </w:r>
          </w:p>
          <w:p w14:paraId="6B331217" w14:textId="6231AE81" w:rsidR="00B24773" w:rsidRPr="00A2059A" w:rsidRDefault="00B24773" w:rsidP="00203727">
            <w:pPr>
              <w:pStyle w:val="a9"/>
              <w:spacing w:before="100" w:beforeAutospacing="1" w:after="100" w:afterAutospacing="1" w:line="440" w:lineRule="exact"/>
              <w:ind w:leftChars="41" w:left="664" w:hangingChars="202" w:hanging="56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五</w:t>
            </w:r>
            <w:r w:rsidRPr="00A2059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、</w:t>
            </w:r>
            <w:r w:rsidRPr="00A205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機械、設備及器具等</w:t>
            </w:r>
            <w:r w:rsidR="003111D5" w:rsidRPr="00A205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進場／入校</w:t>
            </w:r>
            <w:r w:rsidRPr="00A205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管制。</w:t>
            </w:r>
          </w:p>
          <w:p w14:paraId="2149DB38" w14:textId="1D3E0AD2" w:rsidR="00B24773" w:rsidRPr="00A2059A" w:rsidRDefault="00B24773" w:rsidP="00203727">
            <w:pPr>
              <w:pStyle w:val="a9"/>
              <w:spacing w:before="100" w:beforeAutospacing="1" w:after="100" w:afterAutospacing="1" w:line="440" w:lineRule="exact"/>
              <w:ind w:leftChars="41" w:left="664" w:hangingChars="202" w:hanging="56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六、作業人員進校管制（確認承攬商入校作業人員有實施安衛教育訓練、健康檢查及</w:t>
            </w:r>
            <w:r w:rsidR="003111D5" w:rsidRPr="00A205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勞工職業災害保險等投保證明</w:t>
            </w:r>
            <w:r w:rsidRPr="00A205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）。</w:t>
            </w:r>
          </w:p>
          <w:p w14:paraId="296BA553" w14:textId="501D1EC7" w:rsidR="00B24773" w:rsidRPr="00A2059A" w:rsidRDefault="00B24773" w:rsidP="00203727">
            <w:pPr>
              <w:pStyle w:val="a9"/>
              <w:spacing w:before="100" w:beforeAutospacing="1" w:after="100" w:afterAutospacing="1" w:line="440" w:lineRule="exact"/>
              <w:ind w:leftChars="41" w:left="664" w:hangingChars="202" w:hanging="56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七</w:t>
            </w:r>
            <w:r w:rsidRPr="00A2059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、</w:t>
            </w:r>
            <w:r w:rsidR="0029224D" w:rsidRPr="00A205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本項工程如</w:t>
            </w:r>
            <w:r w:rsidR="009C7D9F" w:rsidRPr="00A205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有</w:t>
            </w:r>
            <w:r w:rsidR="0029224D" w:rsidRPr="00A205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變更管理事項時，應召開會議協調</w:t>
            </w:r>
            <w:r w:rsidR="009C7D9F" w:rsidRPr="00A205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，就變更項目</w:t>
            </w:r>
            <w:proofErr w:type="gramStart"/>
            <w:r w:rsidR="009C7D9F" w:rsidRPr="00A205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研</w:t>
            </w:r>
            <w:proofErr w:type="gramEnd"/>
            <w:r w:rsidR="009C7D9F" w:rsidRPr="00A205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擬危害評估與改善方式</w:t>
            </w:r>
            <w:r w:rsidR="0029224D" w:rsidRPr="00A205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  <w:p w14:paraId="21B21A8D" w14:textId="77777777" w:rsidR="00B24773" w:rsidRPr="00A2059A" w:rsidRDefault="00B24773" w:rsidP="00203727">
            <w:pPr>
              <w:pStyle w:val="a9"/>
              <w:spacing w:before="100" w:beforeAutospacing="1" w:after="100" w:afterAutospacing="1" w:line="440" w:lineRule="exact"/>
              <w:ind w:leftChars="41" w:left="664" w:hangingChars="202" w:hanging="56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八</w:t>
            </w:r>
            <w:r w:rsidRPr="00A2059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、</w:t>
            </w:r>
            <w:r w:rsidRPr="00A205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劃一危險性機械之操作信號、工作場所標識（示）、有害物空容器放置、警報、緊急避難方法及訓練等。</w:t>
            </w:r>
          </w:p>
          <w:p w14:paraId="48B14BF1" w14:textId="77777777" w:rsidR="00B24773" w:rsidRPr="00A2059A" w:rsidRDefault="00B24773" w:rsidP="00203727">
            <w:pPr>
              <w:pStyle w:val="a9"/>
              <w:spacing w:before="100" w:beforeAutospacing="1" w:after="100" w:afterAutospacing="1" w:line="440" w:lineRule="exact"/>
              <w:ind w:leftChars="41" w:left="664" w:hangingChars="202" w:hanging="56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九</w:t>
            </w:r>
            <w:r w:rsidRPr="00A2059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、</w:t>
            </w:r>
            <w:r w:rsidRPr="00A205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使用打樁機、</w:t>
            </w:r>
            <w:proofErr w:type="gramStart"/>
            <w:r w:rsidRPr="00A205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拔樁機</w:t>
            </w:r>
            <w:proofErr w:type="gramEnd"/>
            <w:r w:rsidRPr="00A205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、電動機械、電動器具、軌道裝置、乙炔熔接</w:t>
            </w:r>
            <w:proofErr w:type="gramStart"/>
            <w:r w:rsidRPr="00A205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裝置、氧乙炔</w:t>
            </w:r>
            <w:proofErr w:type="gramEnd"/>
            <w:r w:rsidRPr="00A205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熔接裝置、電弧熔接裝置、換氣裝置及沉箱、架設通道、上下設備、施工架、</w:t>
            </w:r>
            <w:proofErr w:type="gramStart"/>
            <w:r w:rsidRPr="00A205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工作架台等</w:t>
            </w:r>
            <w:proofErr w:type="gramEnd"/>
            <w:r w:rsidRPr="00A205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機械、設備或</w:t>
            </w:r>
            <w:proofErr w:type="gramStart"/>
            <w:r w:rsidRPr="00A205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構造物時</w:t>
            </w:r>
            <w:proofErr w:type="gramEnd"/>
            <w:r w:rsidRPr="00A205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，應協調使用上之安全措施。</w:t>
            </w:r>
          </w:p>
          <w:p w14:paraId="54BB49A5" w14:textId="77777777" w:rsidR="00B24773" w:rsidRPr="00A2059A" w:rsidRDefault="00B24773" w:rsidP="00203727">
            <w:pPr>
              <w:pStyle w:val="a9"/>
              <w:spacing w:before="100" w:beforeAutospacing="1" w:after="100" w:afterAutospacing="1" w:line="440" w:lineRule="exact"/>
              <w:ind w:leftChars="41" w:left="664" w:hangingChars="202" w:hanging="56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十</w:t>
            </w:r>
            <w:r w:rsidRPr="00A2059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、</w:t>
            </w:r>
            <w:r w:rsidRPr="00A205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本工程若有再承攬，則應將工作環境、危害因素</w:t>
            </w:r>
            <w:proofErr w:type="gramStart"/>
            <w:r w:rsidRPr="00A205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暨職安法令</w:t>
            </w:r>
            <w:proofErr w:type="gramEnd"/>
            <w:r w:rsidRPr="00A205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及有關安全衛生規定事項及應採取之措施告知再承攬公司。</w:t>
            </w:r>
          </w:p>
          <w:p w14:paraId="5146634A" w14:textId="6B4E13F8" w:rsidR="00B24773" w:rsidRPr="00A2059A" w:rsidRDefault="00B24773" w:rsidP="00203727">
            <w:pPr>
              <w:pStyle w:val="a9"/>
              <w:spacing w:before="100" w:beforeAutospacing="1" w:after="100" w:afterAutospacing="1" w:line="440" w:lineRule="exact"/>
              <w:ind w:leftChars="41" w:left="664" w:hangingChars="202" w:hanging="56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十一、承攬商同意個資使用聲明書：茲因立聲明書人為承攬台南應用科技大學之工程，</w:t>
            </w:r>
            <w:proofErr w:type="gramStart"/>
            <w:r w:rsidRPr="00A205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需立聲明</w:t>
            </w:r>
            <w:proofErr w:type="gramEnd"/>
            <w:r w:rsidRPr="00A205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書人所屬員工</w:t>
            </w:r>
            <w:proofErr w:type="gramStart"/>
            <w:r w:rsidRPr="00A205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個</w:t>
            </w:r>
            <w:proofErr w:type="gramEnd"/>
            <w:r w:rsidRPr="00A205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資，立聲明書人知悉並確認本校已告知下列事項：</w:t>
            </w:r>
          </w:p>
          <w:p w14:paraId="10157FB6" w14:textId="29E39A70" w:rsidR="00B24773" w:rsidRPr="00A2059A" w:rsidRDefault="00B24773" w:rsidP="00203727">
            <w:pPr>
              <w:pStyle w:val="a9"/>
              <w:spacing w:before="100" w:beforeAutospacing="1" w:after="100" w:afterAutospacing="1" w:line="440" w:lineRule="exact"/>
              <w:ind w:leftChars="300" w:left="1087" w:hangingChars="131" w:hanging="367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為遵守職業安全衛生法令及環保相關法令，進行承攬商管理之相關工作，而獲取立聲明書人員工之下列個人資料：姓名、身份證字號、身分別、勞工保險及其他投保資料、血型、生日、技術或其他專業資料、受訓紀錄等及連絡方式(包括但不限於電話號碼、電子信箱、居住或工作地址等)，或其他得以直接或間接識別之個人資料。</w:t>
            </w:r>
          </w:p>
          <w:p w14:paraId="27B30B5C" w14:textId="587E3BCE" w:rsidR="00B24773" w:rsidRPr="00A2059A" w:rsidRDefault="00B24773" w:rsidP="00203727">
            <w:pPr>
              <w:pStyle w:val="a9"/>
              <w:spacing w:before="100" w:beforeAutospacing="1" w:after="100" w:afterAutospacing="1" w:line="440" w:lineRule="exact"/>
              <w:ind w:leftChars="300" w:left="1087" w:hangingChars="131" w:hanging="367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lastRenderedPageBreak/>
              <w:t>□將依個人資料保護法及相關法令之規定，隱私權保護政策，蒐集、處理及利用有關之個人資料。</w:t>
            </w:r>
          </w:p>
          <w:p w14:paraId="1AC789B0" w14:textId="0C9B7527" w:rsidR="00B24773" w:rsidRPr="00A2059A" w:rsidRDefault="00B24773" w:rsidP="00203727">
            <w:pPr>
              <w:pStyle w:val="a9"/>
              <w:spacing w:before="100" w:beforeAutospacing="1" w:after="100" w:afterAutospacing="1" w:line="440" w:lineRule="exact"/>
              <w:ind w:leftChars="300" w:left="1087" w:hangingChars="131" w:hanging="367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□將於蒐集目的之存續期間合理利用有關之個人資料。</w:t>
            </w:r>
          </w:p>
          <w:p w14:paraId="73F9E06D" w14:textId="6DC29ECD" w:rsidR="00B24773" w:rsidRPr="00A2059A" w:rsidRDefault="00B24773" w:rsidP="00203727">
            <w:pPr>
              <w:pStyle w:val="a9"/>
              <w:spacing w:before="100" w:beforeAutospacing="1" w:after="100" w:afterAutospacing="1" w:line="440" w:lineRule="exact"/>
              <w:ind w:leftChars="300" w:left="1087" w:hangingChars="131" w:hanging="367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□將於其他公務機關請求行政協助之目的範圍內，合理利用有關之個人資料。</w:t>
            </w:r>
          </w:p>
          <w:p w14:paraId="7A49FC79" w14:textId="36D660E7" w:rsidR="00B24773" w:rsidRPr="00A2059A" w:rsidRDefault="00B24773" w:rsidP="00203727">
            <w:pPr>
              <w:pStyle w:val="a9"/>
              <w:spacing w:before="100" w:beforeAutospacing="1" w:after="100" w:afterAutospacing="1" w:line="440" w:lineRule="exact"/>
              <w:ind w:leftChars="300" w:left="1087" w:hangingChars="131" w:hanging="367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□立聲明書人瞭解本聲明書符合個人資料保護法及相關法規之要求，且同意留存此聲明，供日後查驗。</w:t>
            </w:r>
          </w:p>
          <w:p w14:paraId="0367AB3E" w14:textId="77777777" w:rsidR="00B24773" w:rsidRPr="00A2059A" w:rsidRDefault="00B24773" w:rsidP="00203727">
            <w:pPr>
              <w:pStyle w:val="a9"/>
              <w:spacing w:before="100" w:beforeAutospacing="1" w:after="100" w:afterAutospacing="1" w:line="440" w:lineRule="exact"/>
              <w:ind w:left="97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十二</w:t>
            </w:r>
            <w:r w:rsidRPr="00A2059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、</w:t>
            </w:r>
            <w:r w:rsidRPr="00A205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其他協調事項請自行增</w:t>
            </w:r>
            <w:proofErr w:type="gramStart"/>
            <w:r w:rsidRPr="00A205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列如</w:t>
            </w:r>
            <w:proofErr w:type="gramEnd"/>
            <w:r w:rsidRPr="00A205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下：</w:t>
            </w:r>
          </w:p>
        </w:tc>
      </w:tr>
      <w:tr w:rsidR="00A2059A" w:rsidRPr="00A2059A" w14:paraId="60ECB976" w14:textId="77777777" w:rsidTr="00F237B1">
        <w:trPr>
          <w:cantSplit/>
          <w:trHeight w:val="691"/>
        </w:trPr>
        <w:tc>
          <w:tcPr>
            <w:tcW w:w="1604" w:type="dxa"/>
            <w:gridSpan w:val="2"/>
            <w:tcBorders>
              <w:right w:val="single" w:sz="4" w:space="0" w:color="auto"/>
            </w:tcBorders>
            <w:vAlign w:val="center"/>
          </w:tcPr>
          <w:p w14:paraId="7EAD6E53" w14:textId="77777777" w:rsidR="00F237B1" w:rsidRPr="00A2059A" w:rsidRDefault="00F237B1" w:rsidP="00203727">
            <w:pPr>
              <w:spacing w:before="100" w:beforeAutospacing="1" w:after="100" w:afterAutospacing="1" w:line="32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>施工負責人</w:t>
            </w:r>
          </w:p>
        </w:tc>
        <w:tc>
          <w:tcPr>
            <w:tcW w:w="13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6E727E" w14:textId="77777777" w:rsidR="00F237B1" w:rsidRPr="00A2059A" w:rsidRDefault="00F237B1" w:rsidP="00203727">
            <w:pPr>
              <w:spacing w:before="100" w:beforeAutospacing="1" w:after="100" w:afterAutospacing="1" w:line="320" w:lineRule="exac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A2D9EA" w14:textId="77777777" w:rsidR="00F237B1" w:rsidRPr="00A2059A" w:rsidRDefault="00F237B1" w:rsidP="00203727">
            <w:pPr>
              <w:snapToGrid w:val="0"/>
              <w:spacing w:before="100" w:beforeAutospacing="1" w:after="100" w:afterAutospacing="1" w:line="320" w:lineRule="exact"/>
              <w:jc w:val="center"/>
              <w:rPr>
                <w:rFonts w:eastAsia="標楷體" w:hAnsi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eastAsia="標楷體" w:hAnsi="標楷體" w:hint="eastAsia"/>
                <w:color w:val="000000" w:themeColor="text1"/>
                <w:sz w:val="28"/>
                <w:szCs w:val="28"/>
              </w:rPr>
              <w:t>（請購單位）</w:t>
            </w:r>
          </w:p>
          <w:p w14:paraId="4E2B2DDB" w14:textId="0AA20B94" w:rsidR="00F237B1" w:rsidRPr="00A2059A" w:rsidRDefault="00F237B1" w:rsidP="00203727">
            <w:pPr>
              <w:spacing w:before="100" w:beforeAutospacing="1" w:after="100" w:afterAutospacing="1" w:line="32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A2059A">
              <w:rPr>
                <w:rFonts w:eastAsia="標楷體" w:hAnsi="標楷體" w:hint="eastAsia"/>
                <w:color w:val="000000" w:themeColor="text1"/>
                <w:sz w:val="28"/>
                <w:szCs w:val="28"/>
              </w:rPr>
              <w:t>申請人</w:t>
            </w:r>
          </w:p>
        </w:tc>
        <w:tc>
          <w:tcPr>
            <w:tcW w:w="160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8AFB7B" w14:textId="77777777" w:rsidR="00F237B1" w:rsidRPr="00A2059A" w:rsidRDefault="00F237B1" w:rsidP="00203727">
            <w:pPr>
              <w:spacing w:before="100" w:beforeAutospacing="1" w:after="100" w:afterAutospacing="1" w:line="32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60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892729" w14:textId="77777777" w:rsidR="00F237B1" w:rsidRPr="00A2059A" w:rsidRDefault="00F237B1" w:rsidP="00203727">
            <w:pPr>
              <w:snapToGrid w:val="0"/>
              <w:spacing w:before="100" w:beforeAutospacing="1" w:after="100" w:afterAutospacing="1" w:line="320" w:lineRule="exact"/>
              <w:jc w:val="center"/>
              <w:rPr>
                <w:rFonts w:eastAsia="標楷體" w:hAnsi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eastAsia="標楷體" w:hAnsi="標楷體" w:hint="eastAsia"/>
                <w:color w:val="000000" w:themeColor="text1"/>
                <w:sz w:val="28"/>
                <w:szCs w:val="28"/>
              </w:rPr>
              <w:t>請購單位</w:t>
            </w:r>
          </w:p>
          <w:p w14:paraId="13DE7E1F" w14:textId="66462378" w:rsidR="00F237B1" w:rsidRPr="00A2059A" w:rsidRDefault="00F237B1" w:rsidP="00203727">
            <w:pPr>
              <w:spacing w:before="100" w:beforeAutospacing="1" w:after="100" w:afterAutospacing="1" w:line="320" w:lineRule="exact"/>
              <w:jc w:val="center"/>
              <w:rPr>
                <w:rFonts w:eastAsia="標楷體" w:hAnsi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eastAsia="標楷體" w:hAnsi="標楷體" w:hint="eastAsia"/>
                <w:color w:val="000000" w:themeColor="text1"/>
                <w:sz w:val="28"/>
                <w:szCs w:val="28"/>
              </w:rPr>
              <w:t>主管</w:t>
            </w:r>
          </w:p>
        </w:tc>
        <w:tc>
          <w:tcPr>
            <w:tcW w:w="1604" w:type="dxa"/>
            <w:tcBorders>
              <w:left w:val="single" w:sz="4" w:space="0" w:color="auto"/>
            </w:tcBorders>
          </w:tcPr>
          <w:p w14:paraId="599915F8" w14:textId="77777777" w:rsidR="00F237B1" w:rsidRPr="00A2059A" w:rsidRDefault="00F237B1" w:rsidP="00F237B1">
            <w:pPr>
              <w:spacing w:line="340" w:lineRule="exac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</w:tr>
      <w:tr w:rsidR="00A2059A" w:rsidRPr="00A2059A" w14:paraId="60735FF1" w14:textId="77777777" w:rsidTr="00F237B1">
        <w:trPr>
          <w:cantSplit/>
          <w:trHeight w:val="731"/>
        </w:trPr>
        <w:tc>
          <w:tcPr>
            <w:tcW w:w="1604" w:type="dxa"/>
            <w:gridSpan w:val="2"/>
            <w:tcBorders>
              <w:right w:val="single" w:sz="4" w:space="0" w:color="auto"/>
            </w:tcBorders>
            <w:vAlign w:val="center"/>
          </w:tcPr>
          <w:p w14:paraId="7493D30F" w14:textId="77777777" w:rsidR="00F237B1" w:rsidRPr="00A2059A" w:rsidRDefault="00F237B1" w:rsidP="00203727">
            <w:pPr>
              <w:spacing w:before="100" w:beforeAutospacing="1" w:after="100" w:afterAutospacing="1" w:line="32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施工</w:t>
            </w:r>
          </w:p>
          <w:p w14:paraId="6614D591" w14:textId="77777777" w:rsidR="00F237B1" w:rsidRPr="00A2059A" w:rsidRDefault="00F237B1" w:rsidP="00203727">
            <w:pPr>
              <w:spacing w:before="100" w:beforeAutospacing="1" w:after="100" w:afterAutospacing="1" w:line="32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安衛人員</w:t>
            </w:r>
          </w:p>
        </w:tc>
        <w:tc>
          <w:tcPr>
            <w:tcW w:w="13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5203E7" w14:textId="77777777" w:rsidR="00F237B1" w:rsidRPr="00A2059A" w:rsidRDefault="00F237B1" w:rsidP="00203727">
            <w:pPr>
              <w:spacing w:before="100" w:beforeAutospacing="1" w:after="100" w:afterAutospacing="1" w:line="320" w:lineRule="exac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6C81CC" w14:textId="063D4998" w:rsidR="00F237B1" w:rsidRPr="00A2059A" w:rsidRDefault="00F237B1" w:rsidP="00203727">
            <w:pPr>
              <w:spacing w:before="100" w:beforeAutospacing="1" w:after="100" w:afterAutospacing="1" w:line="32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總務處</w:t>
            </w:r>
          </w:p>
        </w:tc>
        <w:tc>
          <w:tcPr>
            <w:tcW w:w="160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BC3086" w14:textId="77777777" w:rsidR="00F237B1" w:rsidRPr="00A2059A" w:rsidRDefault="00F237B1" w:rsidP="00203727">
            <w:pPr>
              <w:spacing w:before="100" w:beforeAutospacing="1" w:after="100" w:afterAutospacing="1" w:line="32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60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9E4E1C" w14:textId="2370BE0D" w:rsidR="00F237B1" w:rsidRPr="00A2059A" w:rsidRDefault="00F237B1" w:rsidP="00203727">
            <w:pPr>
              <w:spacing w:before="100" w:beforeAutospacing="1" w:after="100" w:afterAutospacing="1" w:line="32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總務處</w:t>
            </w:r>
          </w:p>
          <w:p w14:paraId="7027624F" w14:textId="77777777" w:rsidR="00F237B1" w:rsidRPr="00A2059A" w:rsidRDefault="00F237B1" w:rsidP="00203727">
            <w:pPr>
              <w:snapToGrid w:val="0"/>
              <w:spacing w:before="100" w:beforeAutospacing="1" w:after="100" w:afterAutospacing="1" w:line="320" w:lineRule="exact"/>
              <w:jc w:val="center"/>
              <w:rPr>
                <w:rFonts w:eastAsia="標楷體" w:hAnsi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主管</w:t>
            </w:r>
          </w:p>
        </w:tc>
        <w:tc>
          <w:tcPr>
            <w:tcW w:w="1604" w:type="dxa"/>
            <w:tcBorders>
              <w:left w:val="single" w:sz="4" w:space="0" w:color="auto"/>
            </w:tcBorders>
          </w:tcPr>
          <w:p w14:paraId="31F35E3F" w14:textId="77777777" w:rsidR="00F237B1" w:rsidRPr="00A2059A" w:rsidRDefault="00F237B1" w:rsidP="00F237B1">
            <w:pPr>
              <w:spacing w:line="340" w:lineRule="exac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</w:tr>
      <w:bookmarkEnd w:id="0"/>
    </w:tbl>
    <w:p w14:paraId="7E26D769" w14:textId="77777777" w:rsidR="00333395" w:rsidRPr="00A2059A" w:rsidRDefault="00333395" w:rsidP="00693DE4">
      <w:pPr>
        <w:spacing w:line="34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333395" w:rsidRPr="00A2059A" w:rsidSect="001B517D">
      <w:footerReference w:type="default" r:id="rId7"/>
      <w:pgSz w:w="11906" w:h="16838"/>
      <w:pgMar w:top="709" w:right="1134" w:bottom="709" w:left="1134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45D0D1" w14:textId="77777777" w:rsidR="00095BD1" w:rsidRDefault="00095BD1" w:rsidP="00333395">
      <w:pPr>
        <w:spacing w:after="0" w:line="240" w:lineRule="auto"/>
      </w:pPr>
      <w:r>
        <w:separator/>
      </w:r>
    </w:p>
  </w:endnote>
  <w:endnote w:type="continuationSeparator" w:id="0">
    <w:p w14:paraId="5E3C17C9" w14:textId="77777777" w:rsidR="00095BD1" w:rsidRDefault="00095BD1" w:rsidP="00333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, PMingLiU">
    <w:altName w:val="新細明體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3130098"/>
      <w:docPartObj>
        <w:docPartGallery w:val="Page Numbers (Bottom of Page)"/>
        <w:docPartUnique/>
      </w:docPartObj>
    </w:sdtPr>
    <w:sdtContent>
      <w:p w14:paraId="783B625F" w14:textId="2A1DA1C5" w:rsidR="00333395" w:rsidRDefault="00333395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31A2FE8D" w14:textId="77777777" w:rsidR="00333395" w:rsidRDefault="00333395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F09B24" w14:textId="77777777" w:rsidR="00095BD1" w:rsidRDefault="00095BD1" w:rsidP="00333395">
      <w:pPr>
        <w:spacing w:after="0" w:line="240" w:lineRule="auto"/>
      </w:pPr>
      <w:r>
        <w:separator/>
      </w:r>
    </w:p>
  </w:footnote>
  <w:footnote w:type="continuationSeparator" w:id="0">
    <w:p w14:paraId="22EA4738" w14:textId="77777777" w:rsidR="00095BD1" w:rsidRDefault="00095BD1" w:rsidP="003333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911E9"/>
    <w:multiLevelType w:val="hybridMultilevel"/>
    <w:tmpl w:val="1F0098CE"/>
    <w:lvl w:ilvl="0" w:tplc="FFFFFFFF">
      <w:start w:val="1"/>
      <w:numFmt w:val="taiwaneseCountingThousand"/>
      <w:lvlText w:val="(%1)"/>
      <w:lvlJc w:val="left"/>
      <w:pPr>
        <w:ind w:left="1332" w:hanging="480"/>
      </w:pPr>
      <w:rPr>
        <w:rFonts w:eastAsia="標楷體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812" w:hanging="480"/>
      </w:pPr>
    </w:lvl>
    <w:lvl w:ilvl="2" w:tplc="FFFFFFFF" w:tentative="1">
      <w:start w:val="1"/>
      <w:numFmt w:val="lowerRoman"/>
      <w:lvlText w:val="%3."/>
      <w:lvlJc w:val="right"/>
      <w:pPr>
        <w:ind w:left="2292" w:hanging="480"/>
      </w:pPr>
    </w:lvl>
    <w:lvl w:ilvl="3" w:tplc="FFFFFFFF" w:tentative="1">
      <w:start w:val="1"/>
      <w:numFmt w:val="decimal"/>
      <w:lvlText w:val="%4."/>
      <w:lvlJc w:val="left"/>
      <w:pPr>
        <w:ind w:left="277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252" w:hanging="480"/>
      </w:pPr>
    </w:lvl>
    <w:lvl w:ilvl="5" w:tplc="FFFFFFFF" w:tentative="1">
      <w:start w:val="1"/>
      <w:numFmt w:val="lowerRoman"/>
      <w:lvlText w:val="%6."/>
      <w:lvlJc w:val="right"/>
      <w:pPr>
        <w:ind w:left="3732" w:hanging="480"/>
      </w:pPr>
    </w:lvl>
    <w:lvl w:ilvl="6" w:tplc="FFFFFFFF" w:tentative="1">
      <w:start w:val="1"/>
      <w:numFmt w:val="decimal"/>
      <w:lvlText w:val="%7."/>
      <w:lvlJc w:val="left"/>
      <w:pPr>
        <w:ind w:left="421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692" w:hanging="480"/>
      </w:pPr>
    </w:lvl>
    <w:lvl w:ilvl="8" w:tplc="FFFFFFFF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1" w15:restartNumberingAfterBreak="0">
    <w:nsid w:val="052F07AA"/>
    <w:multiLevelType w:val="hybridMultilevel"/>
    <w:tmpl w:val="128A9382"/>
    <w:lvl w:ilvl="0" w:tplc="A000C856">
      <w:start w:val="1"/>
      <w:numFmt w:val="taiwaneseCountingThousand"/>
      <w:lvlText w:val="（%1）"/>
      <w:lvlJc w:val="left"/>
      <w:pPr>
        <w:ind w:left="10480" w:hanging="720"/>
      </w:pPr>
      <w:rPr>
        <w:rFonts w:hint="default"/>
        <w:color w:val="000000" w:themeColor="text1"/>
      </w:rPr>
    </w:lvl>
    <w:lvl w:ilvl="1" w:tplc="4EAEBF42">
      <w:start w:val="1"/>
      <w:numFmt w:val="taiwaneseCountingThousand"/>
      <w:lvlText w:val="(%2)"/>
      <w:lvlJc w:val="left"/>
      <w:pPr>
        <w:ind w:left="10705" w:hanging="465"/>
      </w:pPr>
      <w:rPr>
        <w:rFonts w:eastAsia="標楷體" w:hint="default"/>
      </w:rPr>
    </w:lvl>
    <w:lvl w:ilvl="2" w:tplc="0409001B" w:tentative="1">
      <w:start w:val="1"/>
      <w:numFmt w:val="lowerRoman"/>
      <w:lvlText w:val="%3."/>
      <w:lvlJc w:val="right"/>
      <w:pPr>
        <w:ind w:left="11200" w:hanging="480"/>
      </w:pPr>
    </w:lvl>
    <w:lvl w:ilvl="3" w:tplc="0409000F" w:tentative="1">
      <w:start w:val="1"/>
      <w:numFmt w:val="decimal"/>
      <w:lvlText w:val="%4."/>
      <w:lvlJc w:val="left"/>
      <w:pPr>
        <w:ind w:left="116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2160" w:hanging="480"/>
      </w:pPr>
    </w:lvl>
    <w:lvl w:ilvl="5" w:tplc="0409001B" w:tentative="1">
      <w:start w:val="1"/>
      <w:numFmt w:val="lowerRoman"/>
      <w:lvlText w:val="%6."/>
      <w:lvlJc w:val="right"/>
      <w:pPr>
        <w:ind w:left="12640" w:hanging="480"/>
      </w:pPr>
    </w:lvl>
    <w:lvl w:ilvl="6" w:tplc="0409000F" w:tentative="1">
      <w:start w:val="1"/>
      <w:numFmt w:val="decimal"/>
      <w:lvlText w:val="%7."/>
      <w:lvlJc w:val="left"/>
      <w:pPr>
        <w:ind w:left="131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3600" w:hanging="480"/>
      </w:pPr>
    </w:lvl>
    <w:lvl w:ilvl="8" w:tplc="0409001B" w:tentative="1">
      <w:start w:val="1"/>
      <w:numFmt w:val="lowerRoman"/>
      <w:lvlText w:val="%9."/>
      <w:lvlJc w:val="right"/>
      <w:pPr>
        <w:ind w:left="14080" w:hanging="480"/>
      </w:pPr>
    </w:lvl>
  </w:abstractNum>
  <w:abstractNum w:abstractNumId="2" w15:restartNumberingAfterBreak="0">
    <w:nsid w:val="06C02A6D"/>
    <w:multiLevelType w:val="hybridMultilevel"/>
    <w:tmpl w:val="1F0098CE"/>
    <w:lvl w:ilvl="0" w:tplc="FFFFFFFF">
      <w:start w:val="1"/>
      <w:numFmt w:val="taiwaneseCountingThousand"/>
      <w:lvlText w:val="(%1)"/>
      <w:lvlJc w:val="left"/>
      <w:pPr>
        <w:ind w:left="1332" w:hanging="480"/>
      </w:pPr>
      <w:rPr>
        <w:rFonts w:eastAsia="標楷體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812" w:hanging="480"/>
      </w:pPr>
    </w:lvl>
    <w:lvl w:ilvl="2" w:tplc="FFFFFFFF" w:tentative="1">
      <w:start w:val="1"/>
      <w:numFmt w:val="lowerRoman"/>
      <w:lvlText w:val="%3."/>
      <w:lvlJc w:val="right"/>
      <w:pPr>
        <w:ind w:left="2292" w:hanging="480"/>
      </w:pPr>
    </w:lvl>
    <w:lvl w:ilvl="3" w:tplc="FFFFFFFF" w:tentative="1">
      <w:start w:val="1"/>
      <w:numFmt w:val="decimal"/>
      <w:lvlText w:val="%4."/>
      <w:lvlJc w:val="left"/>
      <w:pPr>
        <w:ind w:left="277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252" w:hanging="480"/>
      </w:pPr>
    </w:lvl>
    <w:lvl w:ilvl="5" w:tplc="FFFFFFFF" w:tentative="1">
      <w:start w:val="1"/>
      <w:numFmt w:val="lowerRoman"/>
      <w:lvlText w:val="%6."/>
      <w:lvlJc w:val="right"/>
      <w:pPr>
        <w:ind w:left="3732" w:hanging="480"/>
      </w:pPr>
    </w:lvl>
    <w:lvl w:ilvl="6" w:tplc="FFFFFFFF" w:tentative="1">
      <w:start w:val="1"/>
      <w:numFmt w:val="decimal"/>
      <w:lvlText w:val="%7."/>
      <w:lvlJc w:val="left"/>
      <w:pPr>
        <w:ind w:left="421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692" w:hanging="480"/>
      </w:pPr>
    </w:lvl>
    <w:lvl w:ilvl="8" w:tplc="FFFFFFFF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3" w15:restartNumberingAfterBreak="0">
    <w:nsid w:val="0D4115F7"/>
    <w:multiLevelType w:val="multilevel"/>
    <w:tmpl w:val="8DC4FC22"/>
    <w:styleLink w:val="WW8Num34"/>
    <w:lvl w:ilvl="0">
      <w:start w:val="1"/>
      <w:numFmt w:val="japaneseCounting"/>
      <w:lvlText w:val="%1."/>
      <w:lvlJc w:val="left"/>
      <w:pPr>
        <w:ind w:left="510" w:hanging="510"/>
      </w:pPr>
      <w:rPr>
        <w:rFonts w:ascii="Times New Roman" w:eastAsia="標楷體" w:hAnsi="Times New Roman" w:cs="Times New Roman"/>
      </w:rPr>
    </w:lvl>
    <w:lvl w:ilvl="1">
      <w:start w:val="1"/>
      <w:numFmt w:val="decimal"/>
      <w:lvlText w:val="%2."/>
      <w:lvlJc w:val="left"/>
      <w:pPr>
        <w:ind w:left="1191" w:hanging="737"/>
      </w:pPr>
      <w:rPr>
        <w:rFonts w:ascii="Times New Roman" w:eastAsia="標楷體" w:hAnsi="Times New Roman" w:cs="Times New Roman"/>
      </w:rPr>
    </w:lvl>
    <w:lvl w:ilvl="2">
      <w:start w:val="1"/>
      <w:numFmt w:val="decimal"/>
      <w:lvlText w:val="(%3)"/>
      <w:lvlJc w:val="left"/>
      <w:pPr>
        <w:ind w:left="1928" w:hanging="1304"/>
      </w:pPr>
      <w:rPr>
        <w:rFonts w:ascii="Times New Roman" w:eastAsia="標楷體" w:hAnsi="Times New Roman" w:cs="Times New Roman"/>
      </w:rPr>
    </w:lvl>
    <w:lvl w:ilvl="3">
      <w:start w:val="1"/>
      <w:numFmt w:val="upperLetter"/>
      <w:lvlText w:val="%4."/>
      <w:lvlJc w:val="left"/>
      <w:pPr>
        <w:ind w:left="2155" w:hanging="794"/>
      </w:pPr>
      <w:rPr>
        <w:rFonts w:ascii="Times New Roman" w:eastAsia="標楷體" w:hAnsi="Times New Roman" w:cs="Times New Roman"/>
      </w:rPr>
    </w:lvl>
    <w:lvl w:ilvl="4">
      <w:start w:val="1"/>
      <w:numFmt w:val="lowerLetter"/>
      <w:lvlText w:val="(%5)"/>
      <w:lvlJc w:val="left"/>
      <w:pPr>
        <w:ind w:left="2722" w:hanging="1248"/>
      </w:pPr>
      <w:rPr>
        <w:rFonts w:ascii="Times New Roman" w:eastAsia="標楷體" w:hAnsi="Times New Roman" w:cs="Times New Roman"/>
      </w:rPr>
    </w:lvl>
    <w:lvl w:ilvl="5">
      <w:start w:val="1"/>
      <w:numFmt w:val="lowerLetter"/>
      <w:lvlText w:val="(%6)"/>
      <w:lvlJc w:val="left"/>
      <w:pPr>
        <w:ind w:left="4025" w:hanging="720"/>
      </w:pPr>
      <w:rPr>
        <w:rFonts w:ascii="Times New Roman" w:eastAsia="標楷體" w:hAnsi="Times New Roman" w:cs="Times New Roman"/>
      </w:rPr>
    </w:lvl>
    <w:lvl w:ilvl="6">
      <w:start w:val="1"/>
      <w:numFmt w:val="lowerRoman"/>
      <w:lvlText w:val="(%7)"/>
      <w:lvlJc w:val="left"/>
      <w:pPr>
        <w:ind w:left="4745" w:hanging="720"/>
      </w:pPr>
      <w:rPr>
        <w:rFonts w:ascii="Times New Roman" w:eastAsia="標楷體" w:hAnsi="Times New Roman" w:cs="Times New Roman"/>
      </w:rPr>
    </w:lvl>
    <w:lvl w:ilvl="7">
      <w:start w:val="1"/>
      <w:numFmt w:val="lowerLetter"/>
      <w:lvlText w:val="(%8)"/>
      <w:lvlJc w:val="left"/>
      <w:pPr>
        <w:ind w:left="5465" w:hanging="720"/>
      </w:pPr>
      <w:rPr>
        <w:rFonts w:ascii="Times New Roman" w:eastAsia="標楷體" w:hAnsi="Times New Roman" w:cs="Times New Roman"/>
      </w:rPr>
    </w:lvl>
    <w:lvl w:ilvl="8">
      <w:start w:val="1"/>
      <w:numFmt w:val="lowerRoman"/>
      <w:lvlText w:val="(%9)"/>
      <w:lvlJc w:val="left"/>
      <w:pPr>
        <w:ind w:left="6185" w:hanging="720"/>
      </w:pPr>
      <w:rPr>
        <w:rFonts w:ascii="Times New Roman" w:eastAsia="標楷體" w:hAnsi="Times New Roman" w:cs="Times New Roman"/>
      </w:rPr>
    </w:lvl>
  </w:abstractNum>
  <w:abstractNum w:abstractNumId="4" w15:restartNumberingAfterBreak="0">
    <w:nsid w:val="0EAD488F"/>
    <w:multiLevelType w:val="hybridMultilevel"/>
    <w:tmpl w:val="D1CAB572"/>
    <w:lvl w:ilvl="0" w:tplc="B162ABF4">
      <w:start w:val="1"/>
      <w:numFmt w:val="decimal"/>
      <w:lvlText w:val="%1."/>
      <w:lvlJc w:val="left"/>
      <w:pPr>
        <w:ind w:left="232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803" w:hanging="480"/>
      </w:pPr>
    </w:lvl>
    <w:lvl w:ilvl="2" w:tplc="0409001B" w:tentative="1">
      <w:start w:val="1"/>
      <w:numFmt w:val="lowerRoman"/>
      <w:lvlText w:val="%3."/>
      <w:lvlJc w:val="right"/>
      <w:pPr>
        <w:ind w:left="3283" w:hanging="480"/>
      </w:pPr>
    </w:lvl>
    <w:lvl w:ilvl="3" w:tplc="0409000F" w:tentative="1">
      <w:start w:val="1"/>
      <w:numFmt w:val="decimal"/>
      <w:lvlText w:val="%4."/>
      <w:lvlJc w:val="left"/>
      <w:pPr>
        <w:ind w:left="37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43" w:hanging="480"/>
      </w:pPr>
    </w:lvl>
    <w:lvl w:ilvl="5" w:tplc="0409001B" w:tentative="1">
      <w:start w:val="1"/>
      <w:numFmt w:val="lowerRoman"/>
      <w:lvlText w:val="%6."/>
      <w:lvlJc w:val="right"/>
      <w:pPr>
        <w:ind w:left="4723" w:hanging="480"/>
      </w:pPr>
    </w:lvl>
    <w:lvl w:ilvl="6" w:tplc="0409000F" w:tentative="1">
      <w:start w:val="1"/>
      <w:numFmt w:val="decimal"/>
      <w:lvlText w:val="%7."/>
      <w:lvlJc w:val="left"/>
      <w:pPr>
        <w:ind w:left="52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83" w:hanging="480"/>
      </w:pPr>
    </w:lvl>
    <w:lvl w:ilvl="8" w:tplc="0409001B" w:tentative="1">
      <w:start w:val="1"/>
      <w:numFmt w:val="lowerRoman"/>
      <w:lvlText w:val="%9."/>
      <w:lvlJc w:val="right"/>
      <w:pPr>
        <w:ind w:left="6163" w:hanging="480"/>
      </w:pPr>
    </w:lvl>
  </w:abstractNum>
  <w:abstractNum w:abstractNumId="5" w15:restartNumberingAfterBreak="0">
    <w:nsid w:val="15800408"/>
    <w:multiLevelType w:val="hybridMultilevel"/>
    <w:tmpl w:val="8F9855D2"/>
    <w:lvl w:ilvl="0" w:tplc="036EF606">
      <w:start w:val="1"/>
      <w:numFmt w:val="taiwaneseCountingThousand"/>
      <w:lvlText w:val="%1、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9AF7E04"/>
    <w:multiLevelType w:val="hybridMultilevel"/>
    <w:tmpl w:val="CE46DB0A"/>
    <w:lvl w:ilvl="0" w:tplc="0409000F">
      <w:start w:val="1"/>
      <w:numFmt w:val="decimal"/>
      <w:lvlText w:val="%1."/>
      <w:lvlJc w:val="left"/>
      <w:pPr>
        <w:ind w:left="246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945" w:hanging="480"/>
      </w:pPr>
    </w:lvl>
    <w:lvl w:ilvl="2" w:tplc="0409001B" w:tentative="1">
      <w:start w:val="1"/>
      <w:numFmt w:val="lowerRoman"/>
      <w:lvlText w:val="%3."/>
      <w:lvlJc w:val="right"/>
      <w:pPr>
        <w:ind w:left="3425" w:hanging="480"/>
      </w:pPr>
    </w:lvl>
    <w:lvl w:ilvl="3" w:tplc="0409000F" w:tentative="1">
      <w:start w:val="1"/>
      <w:numFmt w:val="decimal"/>
      <w:lvlText w:val="%4."/>
      <w:lvlJc w:val="left"/>
      <w:pPr>
        <w:ind w:left="39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85" w:hanging="480"/>
      </w:pPr>
    </w:lvl>
    <w:lvl w:ilvl="5" w:tplc="0409001B" w:tentative="1">
      <w:start w:val="1"/>
      <w:numFmt w:val="lowerRoman"/>
      <w:lvlText w:val="%6."/>
      <w:lvlJc w:val="right"/>
      <w:pPr>
        <w:ind w:left="4865" w:hanging="480"/>
      </w:pPr>
    </w:lvl>
    <w:lvl w:ilvl="6" w:tplc="0409000F" w:tentative="1">
      <w:start w:val="1"/>
      <w:numFmt w:val="decimal"/>
      <w:lvlText w:val="%7."/>
      <w:lvlJc w:val="left"/>
      <w:pPr>
        <w:ind w:left="53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25" w:hanging="480"/>
      </w:pPr>
    </w:lvl>
    <w:lvl w:ilvl="8" w:tplc="0409001B" w:tentative="1">
      <w:start w:val="1"/>
      <w:numFmt w:val="lowerRoman"/>
      <w:lvlText w:val="%9."/>
      <w:lvlJc w:val="right"/>
      <w:pPr>
        <w:ind w:left="6305" w:hanging="480"/>
      </w:pPr>
    </w:lvl>
  </w:abstractNum>
  <w:abstractNum w:abstractNumId="7" w15:restartNumberingAfterBreak="0">
    <w:nsid w:val="1BC57FDF"/>
    <w:multiLevelType w:val="hybridMultilevel"/>
    <w:tmpl w:val="483EE7A8"/>
    <w:lvl w:ilvl="0" w:tplc="B13E0E84">
      <w:start w:val="1"/>
      <w:numFmt w:val="taiwaneseCountingThousand"/>
      <w:lvlText w:val="（%1）"/>
      <w:lvlJc w:val="left"/>
      <w:pPr>
        <w:ind w:left="101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30" w:hanging="480"/>
      </w:pPr>
    </w:lvl>
    <w:lvl w:ilvl="2" w:tplc="0409001B" w:tentative="1">
      <w:start w:val="1"/>
      <w:numFmt w:val="lowerRoman"/>
      <w:lvlText w:val="%3."/>
      <w:lvlJc w:val="right"/>
      <w:pPr>
        <w:ind w:left="1610" w:hanging="480"/>
      </w:pPr>
    </w:lvl>
    <w:lvl w:ilvl="3" w:tplc="0409000F" w:tentative="1">
      <w:start w:val="1"/>
      <w:numFmt w:val="decimal"/>
      <w:lvlText w:val="%4."/>
      <w:lvlJc w:val="left"/>
      <w:pPr>
        <w:ind w:left="20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70" w:hanging="480"/>
      </w:pPr>
    </w:lvl>
    <w:lvl w:ilvl="5" w:tplc="0409001B" w:tentative="1">
      <w:start w:val="1"/>
      <w:numFmt w:val="lowerRoman"/>
      <w:lvlText w:val="%6."/>
      <w:lvlJc w:val="right"/>
      <w:pPr>
        <w:ind w:left="3050" w:hanging="480"/>
      </w:pPr>
    </w:lvl>
    <w:lvl w:ilvl="6" w:tplc="0409000F" w:tentative="1">
      <w:start w:val="1"/>
      <w:numFmt w:val="decimal"/>
      <w:lvlText w:val="%7."/>
      <w:lvlJc w:val="left"/>
      <w:pPr>
        <w:ind w:left="35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10" w:hanging="480"/>
      </w:pPr>
    </w:lvl>
    <w:lvl w:ilvl="8" w:tplc="0409001B" w:tentative="1">
      <w:start w:val="1"/>
      <w:numFmt w:val="lowerRoman"/>
      <w:lvlText w:val="%9."/>
      <w:lvlJc w:val="right"/>
      <w:pPr>
        <w:ind w:left="4490" w:hanging="480"/>
      </w:pPr>
    </w:lvl>
  </w:abstractNum>
  <w:abstractNum w:abstractNumId="8" w15:restartNumberingAfterBreak="0">
    <w:nsid w:val="1FDF6C22"/>
    <w:multiLevelType w:val="hybridMultilevel"/>
    <w:tmpl w:val="5AAAABEE"/>
    <w:lvl w:ilvl="0" w:tplc="B162ABF4">
      <w:start w:val="1"/>
      <w:numFmt w:val="decimal"/>
      <w:lvlText w:val="%1."/>
      <w:lvlJc w:val="left"/>
      <w:pPr>
        <w:ind w:left="232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803" w:hanging="480"/>
      </w:pPr>
    </w:lvl>
    <w:lvl w:ilvl="2" w:tplc="0409001B" w:tentative="1">
      <w:start w:val="1"/>
      <w:numFmt w:val="lowerRoman"/>
      <w:lvlText w:val="%3."/>
      <w:lvlJc w:val="right"/>
      <w:pPr>
        <w:ind w:left="3283" w:hanging="480"/>
      </w:pPr>
    </w:lvl>
    <w:lvl w:ilvl="3" w:tplc="0409000F" w:tentative="1">
      <w:start w:val="1"/>
      <w:numFmt w:val="decimal"/>
      <w:lvlText w:val="%4."/>
      <w:lvlJc w:val="left"/>
      <w:pPr>
        <w:ind w:left="37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43" w:hanging="480"/>
      </w:pPr>
    </w:lvl>
    <w:lvl w:ilvl="5" w:tplc="0409001B" w:tentative="1">
      <w:start w:val="1"/>
      <w:numFmt w:val="lowerRoman"/>
      <w:lvlText w:val="%6."/>
      <w:lvlJc w:val="right"/>
      <w:pPr>
        <w:ind w:left="4723" w:hanging="480"/>
      </w:pPr>
    </w:lvl>
    <w:lvl w:ilvl="6" w:tplc="0409000F" w:tentative="1">
      <w:start w:val="1"/>
      <w:numFmt w:val="decimal"/>
      <w:lvlText w:val="%7."/>
      <w:lvlJc w:val="left"/>
      <w:pPr>
        <w:ind w:left="52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83" w:hanging="480"/>
      </w:pPr>
    </w:lvl>
    <w:lvl w:ilvl="8" w:tplc="0409001B" w:tentative="1">
      <w:start w:val="1"/>
      <w:numFmt w:val="lowerRoman"/>
      <w:lvlText w:val="%9."/>
      <w:lvlJc w:val="right"/>
      <w:pPr>
        <w:ind w:left="6163" w:hanging="480"/>
      </w:pPr>
    </w:lvl>
  </w:abstractNum>
  <w:abstractNum w:abstractNumId="9" w15:restartNumberingAfterBreak="0">
    <w:nsid w:val="1FFA6FFF"/>
    <w:multiLevelType w:val="hybridMultilevel"/>
    <w:tmpl w:val="0F6858A6"/>
    <w:lvl w:ilvl="0" w:tplc="523091DA">
      <w:start w:val="1"/>
      <w:numFmt w:val="taiwaneseCountingThousand"/>
      <w:lvlText w:val="%1、"/>
      <w:lvlJc w:val="left"/>
      <w:pPr>
        <w:ind w:left="600" w:hanging="600"/>
      </w:pPr>
      <w:rPr>
        <w:rFonts w:hint="default"/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03A131A"/>
    <w:multiLevelType w:val="hybridMultilevel"/>
    <w:tmpl w:val="1F0098CE"/>
    <w:lvl w:ilvl="0" w:tplc="FFFFFFFF">
      <w:start w:val="1"/>
      <w:numFmt w:val="taiwaneseCountingThousand"/>
      <w:lvlText w:val="(%1)"/>
      <w:lvlJc w:val="left"/>
      <w:pPr>
        <w:ind w:left="1332" w:hanging="480"/>
      </w:pPr>
      <w:rPr>
        <w:rFonts w:eastAsia="標楷體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812" w:hanging="480"/>
      </w:pPr>
    </w:lvl>
    <w:lvl w:ilvl="2" w:tplc="FFFFFFFF" w:tentative="1">
      <w:start w:val="1"/>
      <w:numFmt w:val="lowerRoman"/>
      <w:lvlText w:val="%3."/>
      <w:lvlJc w:val="right"/>
      <w:pPr>
        <w:ind w:left="2292" w:hanging="480"/>
      </w:pPr>
    </w:lvl>
    <w:lvl w:ilvl="3" w:tplc="FFFFFFFF" w:tentative="1">
      <w:start w:val="1"/>
      <w:numFmt w:val="decimal"/>
      <w:lvlText w:val="%4."/>
      <w:lvlJc w:val="left"/>
      <w:pPr>
        <w:ind w:left="277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252" w:hanging="480"/>
      </w:pPr>
    </w:lvl>
    <w:lvl w:ilvl="5" w:tplc="FFFFFFFF" w:tentative="1">
      <w:start w:val="1"/>
      <w:numFmt w:val="lowerRoman"/>
      <w:lvlText w:val="%6."/>
      <w:lvlJc w:val="right"/>
      <w:pPr>
        <w:ind w:left="3732" w:hanging="480"/>
      </w:pPr>
    </w:lvl>
    <w:lvl w:ilvl="6" w:tplc="FFFFFFFF" w:tentative="1">
      <w:start w:val="1"/>
      <w:numFmt w:val="decimal"/>
      <w:lvlText w:val="%7."/>
      <w:lvlJc w:val="left"/>
      <w:pPr>
        <w:ind w:left="421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692" w:hanging="480"/>
      </w:pPr>
    </w:lvl>
    <w:lvl w:ilvl="8" w:tplc="FFFFFFFF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11" w15:restartNumberingAfterBreak="0">
    <w:nsid w:val="22F7287C"/>
    <w:multiLevelType w:val="hybridMultilevel"/>
    <w:tmpl w:val="CCC8A4EA"/>
    <w:lvl w:ilvl="0" w:tplc="0409000F">
      <w:start w:val="1"/>
      <w:numFmt w:val="decimal"/>
      <w:lvlText w:val="%1."/>
      <w:lvlJc w:val="left"/>
      <w:pPr>
        <w:ind w:left="246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945" w:hanging="480"/>
      </w:pPr>
    </w:lvl>
    <w:lvl w:ilvl="2" w:tplc="0409001B" w:tentative="1">
      <w:start w:val="1"/>
      <w:numFmt w:val="lowerRoman"/>
      <w:lvlText w:val="%3."/>
      <w:lvlJc w:val="right"/>
      <w:pPr>
        <w:ind w:left="3425" w:hanging="480"/>
      </w:pPr>
    </w:lvl>
    <w:lvl w:ilvl="3" w:tplc="0409000F" w:tentative="1">
      <w:start w:val="1"/>
      <w:numFmt w:val="decimal"/>
      <w:lvlText w:val="%4."/>
      <w:lvlJc w:val="left"/>
      <w:pPr>
        <w:ind w:left="39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85" w:hanging="480"/>
      </w:pPr>
    </w:lvl>
    <w:lvl w:ilvl="5" w:tplc="0409001B" w:tentative="1">
      <w:start w:val="1"/>
      <w:numFmt w:val="lowerRoman"/>
      <w:lvlText w:val="%6."/>
      <w:lvlJc w:val="right"/>
      <w:pPr>
        <w:ind w:left="4865" w:hanging="480"/>
      </w:pPr>
    </w:lvl>
    <w:lvl w:ilvl="6" w:tplc="0409000F" w:tentative="1">
      <w:start w:val="1"/>
      <w:numFmt w:val="decimal"/>
      <w:lvlText w:val="%7."/>
      <w:lvlJc w:val="left"/>
      <w:pPr>
        <w:ind w:left="53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25" w:hanging="480"/>
      </w:pPr>
    </w:lvl>
    <w:lvl w:ilvl="8" w:tplc="0409001B" w:tentative="1">
      <w:start w:val="1"/>
      <w:numFmt w:val="lowerRoman"/>
      <w:lvlText w:val="%9."/>
      <w:lvlJc w:val="right"/>
      <w:pPr>
        <w:ind w:left="6305" w:hanging="480"/>
      </w:pPr>
    </w:lvl>
  </w:abstractNum>
  <w:abstractNum w:abstractNumId="12" w15:restartNumberingAfterBreak="0">
    <w:nsid w:val="22FB31F2"/>
    <w:multiLevelType w:val="hybridMultilevel"/>
    <w:tmpl w:val="1F0098CE"/>
    <w:lvl w:ilvl="0" w:tplc="FFFFFFFF">
      <w:start w:val="1"/>
      <w:numFmt w:val="taiwaneseCountingThousand"/>
      <w:lvlText w:val="(%1)"/>
      <w:lvlJc w:val="left"/>
      <w:pPr>
        <w:ind w:left="1332" w:hanging="480"/>
      </w:pPr>
      <w:rPr>
        <w:rFonts w:eastAsia="標楷體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812" w:hanging="480"/>
      </w:pPr>
    </w:lvl>
    <w:lvl w:ilvl="2" w:tplc="FFFFFFFF" w:tentative="1">
      <w:start w:val="1"/>
      <w:numFmt w:val="lowerRoman"/>
      <w:lvlText w:val="%3."/>
      <w:lvlJc w:val="right"/>
      <w:pPr>
        <w:ind w:left="2292" w:hanging="480"/>
      </w:pPr>
    </w:lvl>
    <w:lvl w:ilvl="3" w:tplc="FFFFFFFF" w:tentative="1">
      <w:start w:val="1"/>
      <w:numFmt w:val="decimal"/>
      <w:lvlText w:val="%4."/>
      <w:lvlJc w:val="left"/>
      <w:pPr>
        <w:ind w:left="277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252" w:hanging="480"/>
      </w:pPr>
    </w:lvl>
    <w:lvl w:ilvl="5" w:tplc="FFFFFFFF" w:tentative="1">
      <w:start w:val="1"/>
      <w:numFmt w:val="lowerRoman"/>
      <w:lvlText w:val="%6."/>
      <w:lvlJc w:val="right"/>
      <w:pPr>
        <w:ind w:left="3732" w:hanging="480"/>
      </w:pPr>
    </w:lvl>
    <w:lvl w:ilvl="6" w:tplc="FFFFFFFF" w:tentative="1">
      <w:start w:val="1"/>
      <w:numFmt w:val="decimal"/>
      <w:lvlText w:val="%7."/>
      <w:lvlJc w:val="left"/>
      <w:pPr>
        <w:ind w:left="421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692" w:hanging="480"/>
      </w:pPr>
    </w:lvl>
    <w:lvl w:ilvl="8" w:tplc="FFFFFFFF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13" w15:restartNumberingAfterBreak="0">
    <w:nsid w:val="23DA188A"/>
    <w:multiLevelType w:val="hybridMultilevel"/>
    <w:tmpl w:val="C8BE9CBA"/>
    <w:lvl w:ilvl="0" w:tplc="43E4FCBA">
      <w:start w:val="7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2A86B220"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Times New Roman" w:eastAsia="標楷體" w:hAnsi="Times New Roman" w:cs="Times New Roman" w:hint="default"/>
        <w:sz w:val="24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299031F7"/>
    <w:multiLevelType w:val="hybridMultilevel"/>
    <w:tmpl w:val="1F0098CE"/>
    <w:lvl w:ilvl="0" w:tplc="4EAEBF42">
      <w:start w:val="1"/>
      <w:numFmt w:val="taiwaneseCountingThousand"/>
      <w:lvlText w:val="(%1)"/>
      <w:lvlJc w:val="left"/>
      <w:pPr>
        <w:ind w:left="1332" w:hanging="480"/>
      </w:pPr>
      <w:rPr>
        <w:rFonts w:eastAsia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15" w15:restartNumberingAfterBreak="0">
    <w:nsid w:val="2B34294E"/>
    <w:multiLevelType w:val="hybridMultilevel"/>
    <w:tmpl w:val="B7A603F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D426C23"/>
    <w:multiLevelType w:val="hybridMultilevel"/>
    <w:tmpl w:val="DF041D50"/>
    <w:lvl w:ilvl="0" w:tplc="0409000F">
      <w:start w:val="1"/>
      <w:numFmt w:val="decimal"/>
      <w:lvlText w:val="%1."/>
      <w:lvlJc w:val="left"/>
      <w:pPr>
        <w:ind w:left="17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20" w:hanging="480"/>
      </w:pPr>
    </w:lvl>
    <w:lvl w:ilvl="2" w:tplc="0409001B" w:tentative="1">
      <w:start w:val="1"/>
      <w:numFmt w:val="lowerRoman"/>
      <w:lvlText w:val="%3."/>
      <w:lvlJc w:val="right"/>
      <w:pPr>
        <w:ind w:left="2700" w:hanging="480"/>
      </w:pPr>
    </w:lvl>
    <w:lvl w:ilvl="3" w:tplc="0409000F" w:tentative="1">
      <w:start w:val="1"/>
      <w:numFmt w:val="decimal"/>
      <w:lvlText w:val="%4."/>
      <w:lvlJc w:val="left"/>
      <w:pPr>
        <w:ind w:left="31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60" w:hanging="480"/>
      </w:pPr>
    </w:lvl>
    <w:lvl w:ilvl="5" w:tplc="0409001B" w:tentative="1">
      <w:start w:val="1"/>
      <w:numFmt w:val="lowerRoman"/>
      <w:lvlText w:val="%6."/>
      <w:lvlJc w:val="right"/>
      <w:pPr>
        <w:ind w:left="4140" w:hanging="480"/>
      </w:pPr>
    </w:lvl>
    <w:lvl w:ilvl="6" w:tplc="0409000F" w:tentative="1">
      <w:start w:val="1"/>
      <w:numFmt w:val="decimal"/>
      <w:lvlText w:val="%7."/>
      <w:lvlJc w:val="left"/>
      <w:pPr>
        <w:ind w:left="46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00" w:hanging="480"/>
      </w:pPr>
    </w:lvl>
    <w:lvl w:ilvl="8" w:tplc="0409001B" w:tentative="1">
      <w:start w:val="1"/>
      <w:numFmt w:val="lowerRoman"/>
      <w:lvlText w:val="%9."/>
      <w:lvlJc w:val="right"/>
      <w:pPr>
        <w:ind w:left="5580" w:hanging="480"/>
      </w:pPr>
    </w:lvl>
  </w:abstractNum>
  <w:abstractNum w:abstractNumId="17" w15:restartNumberingAfterBreak="0">
    <w:nsid w:val="309E54AA"/>
    <w:multiLevelType w:val="hybridMultilevel"/>
    <w:tmpl w:val="65DAE4A6"/>
    <w:lvl w:ilvl="0" w:tplc="0409000F">
      <w:start w:val="1"/>
      <w:numFmt w:val="decimal"/>
      <w:lvlText w:val="%1."/>
      <w:lvlJc w:val="left"/>
      <w:pPr>
        <w:ind w:left="218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661" w:hanging="480"/>
      </w:pPr>
    </w:lvl>
    <w:lvl w:ilvl="2" w:tplc="0409001B" w:tentative="1">
      <w:start w:val="1"/>
      <w:numFmt w:val="lowerRoman"/>
      <w:lvlText w:val="%3."/>
      <w:lvlJc w:val="right"/>
      <w:pPr>
        <w:ind w:left="3141" w:hanging="480"/>
      </w:pPr>
    </w:lvl>
    <w:lvl w:ilvl="3" w:tplc="0409000F" w:tentative="1">
      <w:start w:val="1"/>
      <w:numFmt w:val="decimal"/>
      <w:lvlText w:val="%4."/>
      <w:lvlJc w:val="left"/>
      <w:pPr>
        <w:ind w:left="36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1" w:hanging="480"/>
      </w:p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</w:lvl>
    <w:lvl w:ilvl="6" w:tplc="0409000F" w:tentative="1">
      <w:start w:val="1"/>
      <w:numFmt w:val="decimal"/>
      <w:lvlText w:val="%7."/>
      <w:lvlJc w:val="left"/>
      <w:pPr>
        <w:ind w:left="5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</w:lvl>
  </w:abstractNum>
  <w:abstractNum w:abstractNumId="18" w15:restartNumberingAfterBreak="0">
    <w:nsid w:val="349C7CBE"/>
    <w:multiLevelType w:val="hybridMultilevel"/>
    <w:tmpl w:val="1F0098CE"/>
    <w:lvl w:ilvl="0" w:tplc="FFFFFFFF">
      <w:start w:val="1"/>
      <w:numFmt w:val="taiwaneseCountingThousand"/>
      <w:lvlText w:val="(%1)"/>
      <w:lvlJc w:val="left"/>
      <w:pPr>
        <w:ind w:left="906" w:hanging="480"/>
      </w:pPr>
      <w:rPr>
        <w:rFonts w:eastAsia="標楷體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386" w:hanging="480"/>
      </w:pPr>
    </w:lvl>
    <w:lvl w:ilvl="2" w:tplc="FFFFFFFF" w:tentative="1">
      <w:start w:val="1"/>
      <w:numFmt w:val="lowerRoman"/>
      <w:lvlText w:val="%3."/>
      <w:lvlJc w:val="right"/>
      <w:pPr>
        <w:ind w:left="1866" w:hanging="480"/>
      </w:pPr>
    </w:lvl>
    <w:lvl w:ilvl="3" w:tplc="FFFFFFFF" w:tentative="1">
      <w:start w:val="1"/>
      <w:numFmt w:val="decimal"/>
      <w:lvlText w:val="%4."/>
      <w:lvlJc w:val="left"/>
      <w:pPr>
        <w:ind w:left="2346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26" w:hanging="480"/>
      </w:pPr>
    </w:lvl>
    <w:lvl w:ilvl="5" w:tplc="FFFFFFFF" w:tentative="1">
      <w:start w:val="1"/>
      <w:numFmt w:val="lowerRoman"/>
      <w:lvlText w:val="%6."/>
      <w:lvlJc w:val="right"/>
      <w:pPr>
        <w:ind w:left="3306" w:hanging="480"/>
      </w:pPr>
    </w:lvl>
    <w:lvl w:ilvl="6" w:tplc="FFFFFFFF" w:tentative="1">
      <w:start w:val="1"/>
      <w:numFmt w:val="decimal"/>
      <w:lvlText w:val="%7."/>
      <w:lvlJc w:val="left"/>
      <w:pPr>
        <w:ind w:left="3786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266" w:hanging="480"/>
      </w:pPr>
    </w:lvl>
    <w:lvl w:ilvl="8" w:tplc="FFFFFFFF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9" w15:restartNumberingAfterBreak="0">
    <w:nsid w:val="4F331597"/>
    <w:multiLevelType w:val="hybridMultilevel"/>
    <w:tmpl w:val="9CEA6586"/>
    <w:lvl w:ilvl="0" w:tplc="04090015">
      <w:start w:val="1"/>
      <w:numFmt w:val="taiwaneseCountingThousand"/>
      <w:lvlText w:val="%1、"/>
      <w:lvlJc w:val="left"/>
      <w:pPr>
        <w:ind w:left="1200" w:hanging="480"/>
      </w:pPr>
    </w:lvl>
    <w:lvl w:ilvl="1" w:tplc="04090015">
      <w:start w:val="1"/>
      <w:numFmt w:val="taiwaneseCountingThousand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0" w15:restartNumberingAfterBreak="0">
    <w:nsid w:val="58A34003"/>
    <w:multiLevelType w:val="hybridMultilevel"/>
    <w:tmpl w:val="E1D653E8"/>
    <w:lvl w:ilvl="0" w:tplc="0409000F">
      <w:start w:val="1"/>
      <w:numFmt w:val="decimal"/>
      <w:lvlText w:val="%1."/>
      <w:lvlJc w:val="left"/>
      <w:pPr>
        <w:ind w:left="294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425" w:hanging="480"/>
      </w:pPr>
    </w:lvl>
    <w:lvl w:ilvl="2" w:tplc="0409001B" w:tentative="1">
      <w:start w:val="1"/>
      <w:numFmt w:val="lowerRoman"/>
      <w:lvlText w:val="%3."/>
      <w:lvlJc w:val="right"/>
      <w:pPr>
        <w:ind w:left="3905" w:hanging="480"/>
      </w:pPr>
    </w:lvl>
    <w:lvl w:ilvl="3" w:tplc="0409000F" w:tentative="1">
      <w:start w:val="1"/>
      <w:numFmt w:val="decimal"/>
      <w:lvlText w:val="%4."/>
      <w:lvlJc w:val="left"/>
      <w:pPr>
        <w:ind w:left="43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65" w:hanging="480"/>
      </w:pPr>
    </w:lvl>
    <w:lvl w:ilvl="5" w:tplc="0409001B" w:tentative="1">
      <w:start w:val="1"/>
      <w:numFmt w:val="lowerRoman"/>
      <w:lvlText w:val="%6."/>
      <w:lvlJc w:val="right"/>
      <w:pPr>
        <w:ind w:left="5345" w:hanging="480"/>
      </w:pPr>
    </w:lvl>
    <w:lvl w:ilvl="6" w:tplc="0409000F" w:tentative="1">
      <w:start w:val="1"/>
      <w:numFmt w:val="decimal"/>
      <w:lvlText w:val="%7."/>
      <w:lvlJc w:val="left"/>
      <w:pPr>
        <w:ind w:left="58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305" w:hanging="480"/>
      </w:pPr>
    </w:lvl>
    <w:lvl w:ilvl="8" w:tplc="0409001B" w:tentative="1">
      <w:start w:val="1"/>
      <w:numFmt w:val="lowerRoman"/>
      <w:lvlText w:val="%9."/>
      <w:lvlJc w:val="right"/>
      <w:pPr>
        <w:ind w:left="6785" w:hanging="480"/>
      </w:pPr>
    </w:lvl>
  </w:abstractNum>
  <w:abstractNum w:abstractNumId="21" w15:restartNumberingAfterBreak="0">
    <w:nsid w:val="61C17AB8"/>
    <w:multiLevelType w:val="hybridMultilevel"/>
    <w:tmpl w:val="DA601A9C"/>
    <w:lvl w:ilvl="0" w:tplc="B162ABF4">
      <w:start w:val="1"/>
      <w:numFmt w:val="decimal"/>
      <w:lvlText w:val="%1."/>
      <w:lvlJc w:val="left"/>
      <w:pPr>
        <w:ind w:left="17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38E040E"/>
    <w:multiLevelType w:val="multilevel"/>
    <w:tmpl w:val="823836BA"/>
    <w:styleLink w:val="WW8Num7"/>
    <w:lvl w:ilvl="0">
      <w:start w:val="1"/>
      <w:numFmt w:val="japaneseCounting"/>
      <w:lvlText w:val="%1."/>
      <w:lvlJc w:val="left"/>
      <w:pPr>
        <w:ind w:left="510" w:hanging="510"/>
      </w:pPr>
      <w:rPr>
        <w:rFonts w:ascii="Times New Roman" w:eastAsia="標楷體" w:hAnsi="Times New Roman" w:cs="Times New Roman"/>
      </w:rPr>
    </w:lvl>
    <w:lvl w:ilvl="1">
      <w:start w:val="1"/>
      <w:numFmt w:val="decimal"/>
      <w:lvlText w:val="%2."/>
      <w:lvlJc w:val="left"/>
      <w:pPr>
        <w:ind w:left="1191" w:hanging="737"/>
      </w:pPr>
      <w:rPr>
        <w:rFonts w:ascii="Times New Roman" w:eastAsia="標楷體" w:hAnsi="Times New Roman" w:cs="Times New Roman"/>
      </w:rPr>
    </w:lvl>
    <w:lvl w:ilvl="2">
      <w:start w:val="1"/>
      <w:numFmt w:val="decimal"/>
      <w:lvlText w:val="(%3)"/>
      <w:lvlJc w:val="left"/>
      <w:pPr>
        <w:ind w:left="1928" w:hanging="1304"/>
      </w:pPr>
      <w:rPr>
        <w:rFonts w:ascii="Times New Roman" w:eastAsia="標楷體" w:hAnsi="Times New Roman" w:cs="Times New Roman"/>
      </w:rPr>
    </w:lvl>
    <w:lvl w:ilvl="3">
      <w:start w:val="1"/>
      <w:numFmt w:val="upperLetter"/>
      <w:lvlText w:val="%4."/>
      <w:lvlJc w:val="left"/>
      <w:pPr>
        <w:ind w:left="2155" w:hanging="794"/>
      </w:pPr>
      <w:rPr>
        <w:rFonts w:ascii="Times New Roman" w:eastAsia="標楷體" w:hAnsi="Times New Roman" w:cs="Times New Roman"/>
      </w:rPr>
    </w:lvl>
    <w:lvl w:ilvl="4">
      <w:start w:val="1"/>
      <w:numFmt w:val="lowerLetter"/>
      <w:lvlText w:val="(%5)"/>
      <w:lvlJc w:val="left"/>
      <w:pPr>
        <w:ind w:left="2722" w:hanging="1248"/>
      </w:pPr>
      <w:rPr>
        <w:rFonts w:ascii="Times New Roman" w:eastAsia="標楷體" w:hAnsi="Times New Roman" w:cs="Times New Roman"/>
      </w:rPr>
    </w:lvl>
    <w:lvl w:ilvl="5">
      <w:start w:val="1"/>
      <w:numFmt w:val="lowerLetter"/>
      <w:lvlText w:val="(%6)"/>
      <w:lvlJc w:val="left"/>
      <w:pPr>
        <w:ind w:left="4025" w:hanging="720"/>
      </w:pPr>
      <w:rPr>
        <w:rFonts w:ascii="Times New Roman" w:eastAsia="標楷體" w:hAnsi="Times New Roman" w:cs="Times New Roman"/>
      </w:rPr>
    </w:lvl>
    <w:lvl w:ilvl="6">
      <w:start w:val="1"/>
      <w:numFmt w:val="lowerRoman"/>
      <w:lvlText w:val="(%7)"/>
      <w:lvlJc w:val="left"/>
      <w:pPr>
        <w:ind w:left="4745" w:hanging="720"/>
      </w:pPr>
      <w:rPr>
        <w:rFonts w:ascii="Times New Roman" w:eastAsia="標楷體" w:hAnsi="Times New Roman" w:cs="Times New Roman"/>
      </w:rPr>
    </w:lvl>
    <w:lvl w:ilvl="7">
      <w:start w:val="1"/>
      <w:numFmt w:val="lowerLetter"/>
      <w:lvlText w:val="(%8)"/>
      <w:lvlJc w:val="left"/>
      <w:pPr>
        <w:ind w:left="5465" w:hanging="720"/>
      </w:pPr>
      <w:rPr>
        <w:rFonts w:ascii="Times New Roman" w:eastAsia="標楷體" w:hAnsi="Times New Roman" w:cs="Times New Roman"/>
      </w:rPr>
    </w:lvl>
    <w:lvl w:ilvl="8">
      <w:start w:val="1"/>
      <w:numFmt w:val="lowerRoman"/>
      <w:lvlText w:val="(%9)"/>
      <w:lvlJc w:val="left"/>
      <w:pPr>
        <w:ind w:left="6185" w:hanging="720"/>
      </w:pPr>
      <w:rPr>
        <w:rFonts w:ascii="Times New Roman" w:eastAsia="標楷體" w:hAnsi="Times New Roman" w:cs="Times New Roman"/>
      </w:rPr>
    </w:lvl>
  </w:abstractNum>
  <w:abstractNum w:abstractNumId="23" w15:restartNumberingAfterBreak="0">
    <w:nsid w:val="645858CD"/>
    <w:multiLevelType w:val="multilevel"/>
    <w:tmpl w:val="FC585B68"/>
    <w:styleLink w:val="WW8Num28"/>
    <w:lvl w:ilvl="0">
      <w:start w:val="1"/>
      <w:numFmt w:val="taiwaneseCountingThousand"/>
      <w:lvlText w:val="(%1)"/>
      <w:lvlJc w:val="left"/>
      <w:pPr>
        <w:ind w:left="510" w:hanging="510"/>
      </w:pPr>
      <w:rPr>
        <w:rFonts w:eastAsia="標楷體" w:hint="default"/>
      </w:rPr>
    </w:lvl>
    <w:lvl w:ilvl="1">
      <w:start w:val="1"/>
      <w:numFmt w:val="taiwaneseCountingThousand"/>
      <w:lvlText w:val="(%2)"/>
      <w:lvlJc w:val="left"/>
      <w:pPr>
        <w:ind w:left="934" w:hanging="480"/>
      </w:pPr>
      <w:rPr>
        <w:rFonts w:eastAsia="標楷體" w:hint="default"/>
      </w:rPr>
    </w:lvl>
    <w:lvl w:ilvl="2">
      <w:start w:val="1"/>
      <w:numFmt w:val="decimal"/>
      <w:lvlText w:val="%3."/>
      <w:lvlJc w:val="left"/>
      <w:pPr>
        <w:ind w:left="1104" w:hanging="480"/>
      </w:pPr>
      <w:rPr>
        <w:rFonts w:hint="eastAsia"/>
      </w:rPr>
    </w:lvl>
    <w:lvl w:ilvl="3">
      <w:start w:val="1"/>
      <w:numFmt w:val="upperLetter"/>
      <w:lvlText w:val="%4."/>
      <w:lvlJc w:val="left"/>
      <w:pPr>
        <w:ind w:left="2155" w:hanging="794"/>
      </w:pPr>
      <w:rPr>
        <w:rFonts w:ascii="Times New Roman" w:eastAsia="標楷體" w:hAnsi="Times New Roman" w:cs="Times New Roman"/>
      </w:rPr>
    </w:lvl>
    <w:lvl w:ilvl="4">
      <w:start w:val="1"/>
      <w:numFmt w:val="lowerLetter"/>
      <w:lvlText w:val="(%5)"/>
      <w:lvlJc w:val="left"/>
      <w:pPr>
        <w:ind w:left="2722" w:hanging="1248"/>
      </w:pPr>
      <w:rPr>
        <w:rFonts w:ascii="Times New Roman" w:eastAsia="標楷體" w:hAnsi="Times New Roman" w:cs="Times New Roman"/>
      </w:rPr>
    </w:lvl>
    <w:lvl w:ilvl="5">
      <w:start w:val="1"/>
      <w:numFmt w:val="lowerLetter"/>
      <w:lvlText w:val="(%6)"/>
      <w:lvlJc w:val="left"/>
      <w:pPr>
        <w:ind w:left="4025" w:hanging="720"/>
      </w:pPr>
      <w:rPr>
        <w:rFonts w:ascii="Times New Roman" w:eastAsia="標楷體" w:hAnsi="Times New Roman" w:cs="Times New Roman"/>
      </w:rPr>
    </w:lvl>
    <w:lvl w:ilvl="6">
      <w:start w:val="1"/>
      <w:numFmt w:val="lowerRoman"/>
      <w:lvlText w:val="(%7)"/>
      <w:lvlJc w:val="left"/>
      <w:pPr>
        <w:ind w:left="4745" w:hanging="720"/>
      </w:pPr>
      <w:rPr>
        <w:rFonts w:ascii="Times New Roman" w:eastAsia="標楷體" w:hAnsi="Times New Roman" w:cs="Times New Roman"/>
      </w:rPr>
    </w:lvl>
    <w:lvl w:ilvl="7">
      <w:start w:val="1"/>
      <w:numFmt w:val="lowerLetter"/>
      <w:lvlText w:val="(%8)"/>
      <w:lvlJc w:val="left"/>
      <w:pPr>
        <w:ind w:left="5465" w:hanging="720"/>
      </w:pPr>
      <w:rPr>
        <w:rFonts w:ascii="Times New Roman" w:eastAsia="標楷體" w:hAnsi="Times New Roman" w:cs="Times New Roman"/>
      </w:rPr>
    </w:lvl>
    <w:lvl w:ilvl="8">
      <w:start w:val="1"/>
      <w:numFmt w:val="lowerRoman"/>
      <w:lvlText w:val="(%9)"/>
      <w:lvlJc w:val="left"/>
      <w:pPr>
        <w:ind w:left="6185" w:hanging="720"/>
      </w:pPr>
      <w:rPr>
        <w:rFonts w:ascii="Times New Roman" w:eastAsia="標楷體" w:hAnsi="Times New Roman" w:cs="Times New Roman"/>
      </w:rPr>
    </w:lvl>
  </w:abstractNum>
  <w:abstractNum w:abstractNumId="24" w15:restartNumberingAfterBreak="0">
    <w:nsid w:val="6B741626"/>
    <w:multiLevelType w:val="hybridMultilevel"/>
    <w:tmpl w:val="89B6A220"/>
    <w:lvl w:ilvl="0" w:tplc="4EAEBF42">
      <w:start w:val="1"/>
      <w:numFmt w:val="taiwaneseCountingThousand"/>
      <w:lvlText w:val="(%1)"/>
      <w:lvlJc w:val="left"/>
      <w:pPr>
        <w:ind w:left="2040" w:hanging="480"/>
      </w:pPr>
      <w:rPr>
        <w:rFonts w:eastAsia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25" w15:restartNumberingAfterBreak="0">
    <w:nsid w:val="6DEF2663"/>
    <w:multiLevelType w:val="multilevel"/>
    <w:tmpl w:val="B4D28A94"/>
    <w:styleLink w:val="WW8Num23"/>
    <w:lvl w:ilvl="0">
      <w:start w:val="1"/>
      <w:numFmt w:val="japaneseCounting"/>
      <w:lvlText w:val="%1."/>
      <w:lvlJc w:val="left"/>
      <w:pPr>
        <w:ind w:left="510" w:hanging="510"/>
      </w:pPr>
      <w:rPr>
        <w:rFonts w:ascii="Times New Roman" w:eastAsia="標楷體" w:hAnsi="Times New Roman" w:cs="Times New Roman"/>
      </w:rPr>
    </w:lvl>
    <w:lvl w:ilvl="1">
      <w:start w:val="1"/>
      <w:numFmt w:val="decimal"/>
      <w:lvlText w:val="%2."/>
      <w:lvlJc w:val="left"/>
      <w:pPr>
        <w:ind w:left="1191" w:hanging="737"/>
      </w:pPr>
      <w:rPr>
        <w:rFonts w:ascii="Times New Roman" w:eastAsia="標楷體" w:hAnsi="Times New Roman" w:cs="Times New Roman"/>
      </w:rPr>
    </w:lvl>
    <w:lvl w:ilvl="2">
      <w:start w:val="1"/>
      <w:numFmt w:val="decimal"/>
      <w:lvlText w:val="(%3)"/>
      <w:lvlJc w:val="left"/>
      <w:pPr>
        <w:ind w:left="1928" w:hanging="1304"/>
      </w:pPr>
      <w:rPr>
        <w:rFonts w:ascii="Times New Roman" w:eastAsia="標楷體" w:hAnsi="Times New Roman" w:cs="Times New Roman"/>
      </w:rPr>
    </w:lvl>
    <w:lvl w:ilvl="3">
      <w:start w:val="1"/>
      <w:numFmt w:val="upperLetter"/>
      <w:lvlText w:val="%4."/>
      <w:lvlJc w:val="left"/>
      <w:pPr>
        <w:ind w:left="2155" w:hanging="794"/>
      </w:pPr>
      <w:rPr>
        <w:rFonts w:ascii="Times New Roman" w:eastAsia="標楷體" w:hAnsi="Times New Roman" w:cs="Times New Roman"/>
      </w:rPr>
    </w:lvl>
    <w:lvl w:ilvl="4">
      <w:start w:val="1"/>
      <w:numFmt w:val="lowerLetter"/>
      <w:lvlText w:val="(%5)"/>
      <w:lvlJc w:val="left"/>
      <w:pPr>
        <w:ind w:left="2722" w:hanging="1248"/>
      </w:pPr>
      <w:rPr>
        <w:rFonts w:ascii="Times New Roman" w:eastAsia="標楷體" w:hAnsi="Times New Roman" w:cs="Times New Roman"/>
      </w:rPr>
    </w:lvl>
    <w:lvl w:ilvl="5">
      <w:start w:val="1"/>
      <w:numFmt w:val="lowerLetter"/>
      <w:lvlText w:val="(%6)"/>
      <w:lvlJc w:val="left"/>
      <w:pPr>
        <w:ind w:left="4025" w:hanging="720"/>
      </w:pPr>
      <w:rPr>
        <w:rFonts w:ascii="Times New Roman" w:eastAsia="標楷體" w:hAnsi="Times New Roman" w:cs="Times New Roman"/>
      </w:rPr>
    </w:lvl>
    <w:lvl w:ilvl="6">
      <w:start w:val="1"/>
      <w:numFmt w:val="lowerRoman"/>
      <w:lvlText w:val="(%7)"/>
      <w:lvlJc w:val="left"/>
      <w:pPr>
        <w:ind w:left="4745" w:hanging="720"/>
      </w:pPr>
      <w:rPr>
        <w:rFonts w:ascii="Times New Roman" w:eastAsia="標楷體" w:hAnsi="Times New Roman" w:cs="Times New Roman"/>
      </w:rPr>
    </w:lvl>
    <w:lvl w:ilvl="7">
      <w:start w:val="1"/>
      <w:numFmt w:val="lowerLetter"/>
      <w:lvlText w:val="(%8)"/>
      <w:lvlJc w:val="left"/>
      <w:pPr>
        <w:ind w:left="5465" w:hanging="720"/>
      </w:pPr>
      <w:rPr>
        <w:rFonts w:ascii="Times New Roman" w:eastAsia="標楷體" w:hAnsi="Times New Roman" w:cs="Times New Roman"/>
      </w:rPr>
    </w:lvl>
    <w:lvl w:ilvl="8">
      <w:start w:val="1"/>
      <w:numFmt w:val="lowerRoman"/>
      <w:lvlText w:val="(%9)"/>
      <w:lvlJc w:val="left"/>
      <w:pPr>
        <w:ind w:left="6185" w:hanging="720"/>
      </w:pPr>
      <w:rPr>
        <w:rFonts w:ascii="Times New Roman" w:eastAsia="標楷體" w:hAnsi="Times New Roman" w:cs="Times New Roman"/>
      </w:rPr>
    </w:lvl>
  </w:abstractNum>
  <w:abstractNum w:abstractNumId="26" w15:restartNumberingAfterBreak="0">
    <w:nsid w:val="6ED52271"/>
    <w:multiLevelType w:val="hybridMultilevel"/>
    <w:tmpl w:val="ECB8154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16170DD"/>
    <w:multiLevelType w:val="multilevel"/>
    <w:tmpl w:val="404862A6"/>
    <w:styleLink w:val="WW8Num8"/>
    <w:lvl w:ilvl="0">
      <w:start w:val="1"/>
      <w:numFmt w:val="decimal"/>
      <w:lvlText w:val="%1"/>
      <w:lvlJc w:val="left"/>
      <w:pPr>
        <w:ind w:left="814" w:hanging="360"/>
      </w:pPr>
      <w:rPr>
        <w:rFonts w:ascii="Times New Roman" w:eastAsia="標楷體" w:hAnsi="Times New Roman" w:cs="Times New Roman"/>
      </w:rPr>
    </w:lvl>
    <w:lvl w:ilvl="1">
      <w:start w:val="1"/>
      <w:numFmt w:val="decimal"/>
      <w:lvlText w:val="%2."/>
      <w:lvlJc w:val="left"/>
      <w:pPr>
        <w:ind w:left="1645" w:hanging="737"/>
      </w:pPr>
    </w:lvl>
    <w:lvl w:ilvl="2">
      <w:start w:val="1"/>
      <w:numFmt w:val="decimal"/>
      <w:lvlText w:val="(%3)"/>
      <w:lvlJc w:val="left"/>
      <w:pPr>
        <w:ind w:left="2382" w:hanging="1304"/>
      </w:pPr>
    </w:lvl>
    <w:lvl w:ilvl="3">
      <w:start w:val="1"/>
      <w:numFmt w:val="upperLetter"/>
      <w:lvlText w:val="%4."/>
      <w:lvlJc w:val="left"/>
      <w:pPr>
        <w:ind w:left="2609" w:hanging="794"/>
      </w:pPr>
    </w:lvl>
    <w:lvl w:ilvl="4">
      <w:start w:val="1"/>
      <w:numFmt w:val="lowerLetter"/>
      <w:lvlText w:val="(%5)"/>
      <w:lvlJc w:val="left"/>
      <w:pPr>
        <w:ind w:left="3176" w:hanging="1248"/>
      </w:pPr>
    </w:lvl>
    <w:lvl w:ilvl="5">
      <w:start w:val="1"/>
      <w:numFmt w:val="lowerLetter"/>
      <w:lvlText w:val="(%6)"/>
      <w:lvlJc w:val="left"/>
      <w:pPr>
        <w:ind w:left="4479" w:hanging="720"/>
      </w:pPr>
    </w:lvl>
    <w:lvl w:ilvl="6">
      <w:start w:val="1"/>
      <w:numFmt w:val="lowerRoman"/>
      <w:lvlText w:val="(%7)"/>
      <w:lvlJc w:val="left"/>
      <w:pPr>
        <w:ind w:left="5199" w:hanging="720"/>
      </w:pPr>
    </w:lvl>
    <w:lvl w:ilvl="7">
      <w:start w:val="1"/>
      <w:numFmt w:val="lowerLetter"/>
      <w:lvlText w:val="(%8)"/>
      <w:lvlJc w:val="left"/>
      <w:pPr>
        <w:ind w:left="5919" w:hanging="720"/>
      </w:pPr>
    </w:lvl>
    <w:lvl w:ilvl="8">
      <w:start w:val="1"/>
      <w:numFmt w:val="lowerRoman"/>
      <w:lvlText w:val="(%9)"/>
      <w:lvlJc w:val="left"/>
      <w:pPr>
        <w:ind w:left="6639" w:hanging="720"/>
      </w:pPr>
    </w:lvl>
  </w:abstractNum>
  <w:abstractNum w:abstractNumId="28" w15:restartNumberingAfterBreak="0">
    <w:nsid w:val="724A6360"/>
    <w:multiLevelType w:val="hybridMultilevel"/>
    <w:tmpl w:val="1F0098CE"/>
    <w:lvl w:ilvl="0" w:tplc="FFFFFFFF">
      <w:start w:val="1"/>
      <w:numFmt w:val="taiwaneseCountingThousand"/>
      <w:lvlText w:val="(%1)"/>
      <w:lvlJc w:val="left"/>
      <w:pPr>
        <w:ind w:left="1332" w:hanging="480"/>
      </w:pPr>
      <w:rPr>
        <w:rFonts w:eastAsia="標楷體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812" w:hanging="480"/>
      </w:pPr>
    </w:lvl>
    <w:lvl w:ilvl="2" w:tplc="FFFFFFFF" w:tentative="1">
      <w:start w:val="1"/>
      <w:numFmt w:val="lowerRoman"/>
      <w:lvlText w:val="%3."/>
      <w:lvlJc w:val="right"/>
      <w:pPr>
        <w:ind w:left="2292" w:hanging="480"/>
      </w:pPr>
    </w:lvl>
    <w:lvl w:ilvl="3" w:tplc="FFFFFFFF" w:tentative="1">
      <w:start w:val="1"/>
      <w:numFmt w:val="decimal"/>
      <w:lvlText w:val="%4."/>
      <w:lvlJc w:val="left"/>
      <w:pPr>
        <w:ind w:left="277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252" w:hanging="480"/>
      </w:pPr>
    </w:lvl>
    <w:lvl w:ilvl="5" w:tplc="FFFFFFFF" w:tentative="1">
      <w:start w:val="1"/>
      <w:numFmt w:val="lowerRoman"/>
      <w:lvlText w:val="%6."/>
      <w:lvlJc w:val="right"/>
      <w:pPr>
        <w:ind w:left="3732" w:hanging="480"/>
      </w:pPr>
    </w:lvl>
    <w:lvl w:ilvl="6" w:tplc="FFFFFFFF" w:tentative="1">
      <w:start w:val="1"/>
      <w:numFmt w:val="decimal"/>
      <w:lvlText w:val="%7."/>
      <w:lvlJc w:val="left"/>
      <w:pPr>
        <w:ind w:left="421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692" w:hanging="480"/>
      </w:pPr>
    </w:lvl>
    <w:lvl w:ilvl="8" w:tplc="FFFFFFFF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29" w15:restartNumberingAfterBreak="0">
    <w:nsid w:val="76445E67"/>
    <w:multiLevelType w:val="hybridMultilevel"/>
    <w:tmpl w:val="A7FC11F2"/>
    <w:lvl w:ilvl="0" w:tplc="04090015">
      <w:start w:val="1"/>
      <w:numFmt w:val="taiwaneseCountingThousand"/>
      <w:lvlText w:val="%1、"/>
      <w:lvlJc w:val="left"/>
      <w:pPr>
        <w:ind w:left="93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ind w:left="4774" w:hanging="480"/>
      </w:pPr>
    </w:lvl>
  </w:abstractNum>
  <w:abstractNum w:abstractNumId="30" w15:restartNumberingAfterBreak="0">
    <w:nsid w:val="76D758F3"/>
    <w:multiLevelType w:val="multilevel"/>
    <w:tmpl w:val="3594C73C"/>
    <w:styleLink w:val="WW8Num31"/>
    <w:lvl w:ilvl="0">
      <w:start w:val="1"/>
      <w:numFmt w:val="japaneseCounting"/>
      <w:lvlText w:val="%1."/>
      <w:lvlJc w:val="left"/>
      <w:pPr>
        <w:ind w:left="510" w:hanging="510"/>
      </w:pPr>
    </w:lvl>
    <w:lvl w:ilvl="1">
      <w:start w:val="1"/>
      <w:numFmt w:val="decimal"/>
      <w:lvlText w:val="%2."/>
      <w:lvlJc w:val="left"/>
      <w:pPr>
        <w:ind w:left="1191" w:hanging="737"/>
      </w:pPr>
    </w:lvl>
    <w:lvl w:ilvl="2">
      <w:start w:val="1"/>
      <w:numFmt w:val="decimal"/>
      <w:lvlText w:val="(%3)"/>
      <w:lvlJc w:val="left"/>
      <w:pPr>
        <w:ind w:left="1928" w:hanging="1304"/>
      </w:pPr>
    </w:lvl>
    <w:lvl w:ilvl="3">
      <w:start w:val="1"/>
      <w:numFmt w:val="upperLetter"/>
      <w:lvlText w:val="%4."/>
      <w:lvlJc w:val="left"/>
      <w:pPr>
        <w:ind w:left="2155" w:hanging="794"/>
      </w:pPr>
    </w:lvl>
    <w:lvl w:ilvl="4">
      <w:start w:val="1"/>
      <w:numFmt w:val="lowerLetter"/>
      <w:lvlText w:val="(%5)"/>
      <w:lvlJc w:val="left"/>
      <w:pPr>
        <w:ind w:left="2722" w:hanging="1248"/>
      </w:pPr>
    </w:lvl>
    <w:lvl w:ilvl="5">
      <w:start w:val="1"/>
      <w:numFmt w:val="lowerLetter"/>
      <w:lvlText w:val="(%6)"/>
      <w:lvlJc w:val="left"/>
      <w:pPr>
        <w:ind w:left="4025" w:hanging="720"/>
      </w:pPr>
    </w:lvl>
    <w:lvl w:ilvl="6">
      <w:start w:val="1"/>
      <w:numFmt w:val="lowerRoman"/>
      <w:lvlText w:val="(%7)"/>
      <w:lvlJc w:val="left"/>
      <w:pPr>
        <w:ind w:left="4745" w:hanging="720"/>
      </w:pPr>
    </w:lvl>
    <w:lvl w:ilvl="7">
      <w:start w:val="1"/>
      <w:numFmt w:val="lowerLetter"/>
      <w:lvlText w:val="(%8)"/>
      <w:lvlJc w:val="left"/>
      <w:pPr>
        <w:ind w:left="5465" w:hanging="720"/>
      </w:pPr>
    </w:lvl>
    <w:lvl w:ilvl="8">
      <w:start w:val="1"/>
      <w:numFmt w:val="lowerRoman"/>
      <w:lvlText w:val="(%9)"/>
      <w:lvlJc w:val="left"/>
      <w:pPr>
        <w:ind w:left="6185" w:hanging="720"/>
      </w:pPr>
    </w:lvl>
  </w:abstractNum>
  <w:abstractNum w:abstractNumId="31" w15:restartNumberingAfterBreak="0">
    <w:nsid w:val="7C203E33"/>
    <w:multiLevelType w:val="multilevel"/>
    <w:tmpl w:val="DF08F89C"/>
    <w:styleLink w:val="WW8Num36"/>
    <w:lvl w:ilvl="0">
      <w:start w:val="1"/>
      <w:numFmt w:val="japaneseCounting"/>
      <w:lvlText w:val="%1."/>
      <w:lvlJc w:val="left"/>
      <w:pPr>
        <w:ind w:left="510" w:hanging="510"/>
      </w:pPr>
      <w:rPr>
        <w:rFonts w:ascii="Times New Roman" w:eastAsia="標楷體" w:hAnsi="Times New Roman" w:cs="Times New Roman"/>
      </w:rPr>
    </w:lvl>
    <w:lvl w:ilvl="1">
      <w:start w:val="1"/>
      <w:numFmt w:val="decimal"/>
      <w:lvlText w:val="%2."/>
      <w:lvlJc w:val="left"/>
      <w:pPr>
        <w:ind w:left="1191" w:hanging="737"/>
      </w:pPr>
      <w:rPr>
        <w:rFonts w:ascii="Times New Roman" w:eastAsia="標楷體" w:hAnsi="Times New Roman" w:cs="Times New Roman"/>
      </w:rPr>
    </w:lvl>
    <w:lvl w:ilvl="2">
      <w:start w:val="1"/>
      <w:numFmt w:val="decimal"/>
      <w:lvlText w:val="(%3)"/>
      <w:lvlJc w:val="left"/>
      <w:pPr>
        <w:ind w:left="1928" w:hanging="1304"/>
      </w:pPr>
      <w:rPr>
        <w:rFonts w:ascii="Times New Roman" w:eastAsia="標楷體" w:hAnsi="Times New Roman" w:cs="Times New Roman"/>
      </w:rPr>
    </w:lvl>
    <w:lvl w:ilvl="3">
      <w:start w:val="1"/>
      <w:numFmt w:val="upperLetter"/>
      <w:lvlText w:val="%4."/>
      <w:lvlJc w:val="left"/>
      <w:pPr>
        <w:ind w:left="2155" w:hanging="794"/>
      </w:pPr>
      <w:rPr>
        <w:rFonts w:ascii="Times New Roman" w:eastAsia="標楷體" w:hAnsi="Times New Roman" w:cs="Times New Roman"/>
      </w:rPr>
    </w:lvl>
    <w:lvl w:ilvl="4">
      <w:start w:val="1"/>
      <w:numFmt w:val="lowerLetter"/>
      <w:lvlText w:val="(%5)"/>
      <w:lvlJc w:val="left"/>
      <w:pPr>
        <w:ind w:left="2722" w:hanging="1248"/>
      </w:pPr>
      <w:rPr>
        <w:rFonts w:ascii="Times New Roman" w:eastAsia="標楷體" w:hAnsi="Times New Roman" w:cs="Times New Roman"/>
      </w:rPr>
    </w:lvl>
    <w:lvl w:ilvl="5">
      <w:start w:val="1"/>
      <w:numFmt w:val="lowerLetter"/>
      <w:lvlText w:val="(%6)"/>
      <w:lvlJc w:val="left"/>
      <w:pPr>
        <w:ind w:left="4025" w:hanging="720"/>
      </w:pPr>
      <w:rPr>
        <w:rFonts w:ascii="Times New Roman" w:eastAsia="標楷體" w:hAnsi="Times New Roman" w:cs="Times New Roman"/>
      </w:rPr>
    </w:lvl>
    <w:lvl w:ilvl="6">
      <w:start w:val="1"/>
      <w:numFmt w:val="lowerRoman"/>
      <w:lvlText w:val="(%7)"/>
      <w:lvlJc w:val="left"/>
      <w:pPr>
        <w:ind w:left="4745" w:hanging="720"/>
      </w:pPr>
      <w:rPr>
        <w:rFonts w:ascii="Times New Roman" w:eastAsia="標楷體" w:hAnsi="Times New Roman" w:cs="Times New Roman"/>
      </w:rPr>
    </w:lvl>
    <w:lvl w:ilvl="7">
      <w:start w:val="1"/>
      <w:numFmt w:val="lowerLetter"/>
      <w:lvlText w:val="(%8)"/>
      <w:lvlJc w:val="left"/>
      <w:pPr>
        <w:ind w:left="5465" w:hanging="720"/>
      </w:pPr>
      <w:rPr>
        <w:rFonts w:ascii="Times New Roman" w:eastAsia="標楷體" w:hAnsi="Times New Roman" w:cs="Times New Roman"/>
      </w:rPr>
    </w:lvl>
    <w:lvl w:ilvl="8">
      <w:start w:val="1"/>
      <w:numFmt w:val="lowerRoman"/>
      <w:lvlText w:val="(%9)"/>
      <w:lvlJc w:val="left"/>
      <w:pPr>
        <w:ind w:left="6185" w:hanging="720"/>
      </w:pPr>
      <w:rPr>
        <w:rFonts w:ascii="Times New Roman" w:eastAsia="標楷體" w:hAnsi="Times New Roman" w:cs="Times New Roman"/>
      </w:rPr>
    </w:lvl>
  </w:abstractNum>
  <w:abstractNum w:abstractNumId="32" w15:restartNumberingAfterBreak="0">
    <w:nsid w:val="7D7A7F42"/>
    <w:multiLevelType w:val="hybridMultilevel"/>
    <w:tmpl w:val="749E5812"/>
    <w:lvl w:ilvl="0" w:tplc="B162ABF4">
      <w:start w:val="1"/>
      <w:numFmt w:val="decimal"/>
      <w:lvlText w:val="%1."/>
      <w:lvlJc w:val="left"/>
      <w:pPr>
        <w:ind w:left="232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803" w:hanging="480"/>
      </w:pPr>
    </w:lvl>
    <w:lvl w:ilvl="2" w:tplc="0409001B" w:tentative="1">
      <w:start w:val="1"/>
      <w:numFmt w:val="lowerRoman"/>
      <w:lvlText w:val="%3."/>
      <w:lvlJc w:val="right"/>
      <w:pPr>
        <w:ind w:left="3283" w:hanging="480"/>
      </w:pPr>
    </w:lvl>
    <w:lvl w:ilvl="3" w:tplc="0409000F" w:tentative="1">
      <w:start w:val="1"/>
      <w:numFmt w:val="decimal"/>
      <w:lvlText w:val="%4."/>
      <w:lvlJc w:val="left"/>
      <w:pPr>
        <w:ind w:left="37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43" w:hanging="480"/>
      </w:pPr>
    </w:lvl>
    <w:lvl w:ilvl="5" w:tplc="0409001B" w:tentative="1">
      <w:start w:val="1"/>
      <w:numFmt w:val="lowerRoman"/>
      <w:lvlText w:val="%6."/>
      <w:lvlJc w:val="right"/>
      <w:pPr>
        <w:ind w:left="4723" w:hanging="480"/>
      </w:pPr>
    </w:lvl>
    <w:lvl w:ilvl="6" w:tplc="0409000F" w:tentative="1">
      <w:start w:val="1"/>
      <w:numFmt w:val="decimal"/>
      <w:lvlText w:val="%7."/>
      <w:lvlJc w:val="left"/>
      <w:pPr>
        <w:ind w:left="52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83" w:hanging="480"/>
      </w:pPr>
    </w:lvl>
    <w:lvl w:ilvl="8" w:tplc="0409001B" w:tentative="1">
      <w:start w:val="1"/>
      <w:numFmt w:val="lowerRoman"/>
      <w:lvlText w:val="%9."/>
      <w:lvlJc w:val="right"/>
      <w:pPr>
        <w:ind w:left="6163" w:hanging="480"/>
      </w:pPr>
    </w:lvl>
  </w:abstractNum>
  <w:num w:numId="1" w16cid:durableId="306251595">
    <w:abstractNumId w:val="5"/>
  </w:num>
  <w:num w:numId="2" w16cid:durableId="1659191997">
    <w:abstractNumId w:val="9"/>
  </w:num>
  <w:num w:numId="3" w16cid:durableId="726106098">
    <w:abstractNumId w:val="1"/>
  </w:num>
  <w:num w:numId="4" w16cid:durableId="468937600">
    <w:abstractNumId w:val="7"/>
  </w:num>
  <w:num w:numId="5" w16cid:durableId="1797941931">
    <w:abstractNumId w:val="13"/>
  </w:num>
  <w:num w:numId="6" w16cid:durableId="1337801834">
    <w:abstractNumId w:val="22"/>
  </w:num>
  <w:num w:numId="7" w16cid:durableId="1331716525">
    <w:abstractNumId w:val="27"/>
  </w:num>
  <w:num w:numId="8" w16cid:durableId="389812537">
    <w:abstractNumId w:val="25"/>
  </w:num>
  <w:num w:numId="9" w16cid:durableId="377123749">
    <w:abstractNumId w:val="23"/>
  </w:num>
  <w:num w:numId="10" w16cid:durableId="1609199102">
    <w:abstractNumId w:val="30"/>
  </w:num>
  <w:num w:numId="11" w16cid:durableId="385764160">
    <w:abstractNumId w:val="3"/>
  </w:num>
  <w:num w:numId="12" w16cid:durableId="75170879">
    <w:abstractNumId w:val="31"/>
  </w:num>
  <w:num w:numId="13" w16cid:durableId="1532375239">
    <w:abstractNumId w:val="23"/>
  </w:num>
  <w:num w:numId="14" w16cid:durableId="746421560">
    <w:abstractNumId w:val="27"/>
    <w:lvlOverride w:ilvl="0">
      <w:startOverride w:val="1"/>
    </w:lvlOverride>
  </w:num>
  <w:num w:numId="15" w16cid:durableId="1516383912">
    <w:abstractNumId w:val="16"/>
  </w:num>
  <w:num w:numId="16" w16cid:durableId="797260826">
    <w:abstractNumId w:val="29"/>
  </w:num>
  <w:num w:numId="17" w16cid:durableId="691564964">
    <w:abstractNumId w:val="21"/>
  </w:num>
  <w:num w:numId="18" w16cid:durableId="1985699554">
    <w:abstractNumId w:val="19"/>
  </w:num>
  <w:num w:numId="19" w16cid:durableId="2039811148">
    <w:abstractNumId w:val="24"/>
  </w:num>
  <w:num w:numId="20" w16cid:durableId="1586114993">
    <w:abstractNumId w:val="4"/>
  </w:num>
  <w:num w:numId="21" w16cid:durableId="134612562">
    <w:abstractNumId w:val="8"/>
  </w:num>
  <w:num w:numId="22" w16cid:durableId="1127746479">
    <w:abstractNumId w:val="32"/>
  </w:num>
  <w:num w:numId="23" w16cid:durableId="76826685">
    <w:abstractNumId w:val="6"/>
  </w:num>
  <w:num w:numId="24" w16cid:durableId="1031372340">
    <w:abstractNumId w:val="20"/>
  </w:num>
  <w:num w:numId="25" w16cid:durableId="1384910270">
    <w:abstractNumId w:val="26"/>
  </w:num>
  <w:num w:numId="26" w16cid:durableId="1761945693">
    <w:abstractNumId w:val="11"/>
  </w:num>
  <w:num w:numId="27" w16cid:durableId="2129547086">
    <w:abstractNumId w:val="15"/>
  </w:num>
  <w:num w:numId="28" w16cid:durableId="2051831613">
    <w:abstractNumId w:val="17"/>
  </w:num>
  <w:num w:numId="29" w16cid:durableId="390275968">
    <w:abstractNumId w:val="14"/>
  </w:num>
  <w:num w:numId="30" w16cid:durableId="1506699917">
    <w:abstractNumId w:val="18"/>
  </w:num>
  <w:num w:numId="31" w16cid:durableId="66735922">
    <w:abstractNumId w:val="10"/>
  </w:num>
  <w:num w:numId="32" w16cid:durableId="1694763828">
    <w:abstractNumId w:val="2"/>
  </w:num>
  <w:num w:numId="33" w16cid:durableId="1236282380">
    <w:abstractNumId w:val="0"/>
  </w:num>
  <w:num w:numId="34" w16cid:durableId="435830169">
    <w:abstractNumId w:val="28"/>
  </w:num>
  <w:num w:numId="35" w16cid:durableId="124618766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5C1"/>
    <w:rsid w:val="00006C40"/>
    <w:rsid w:val="000155C1"/>
    <w:rsid w:val="00022EB8"/>
    <w:rsid w:val="00030C19"/>
    <w:rsid w:val="00041007"/>
    <w:rsid w:val="000434A0"/>
    <w:rsid w:val="000444DF"/>
    <w:rsid w:val="0004660C"/>
    <w:rsid w:val="00047625"/>
    <w:rsid w:val="00052F89"/>
    <w:rsid w:val="00061DB4"/>
    <w:rsid w:val="000944D1"/>
    <w:rsid w:val="00095BD1"/>
    <w:rsid w:val="000D30C8"/>
    <w:rsid w:val="000D32EF"/>
    <w:rsid w:val="00101486"/>
    <w:rsid w:val="00107666"/>
    <w:rsid w:val="00112DD2"/>
    <w:rsid w:val="00117641"/>
    <w:rsid w:val="0013371D"/>
    <w:rsid w:val="00171F6D"/>
    <w:rsid w:val="001B517D"/>
    <w:rsid w:val="001E7BD9"/>
    <w:rsid w:val="00203727"/>
    <w:rsid w:val="00225938"/>
    <w:rsid w:val="002349CF"/>
    <w:rsid w:val="00242BC1"/>
    <w:rsid w:val="0027149A"/>
    <w:rsid w:val="0029224D"/>
    <w:rsid w:val="002B7319"/>
    <w:rsid w:val="002F1308"/>
    <w:rsid w:val="00302350"/>
    <w:rsid w:val="003111D5"/>
    <w:rsid w:val="00332937"/>
    <w:rsid w:val="00333395"/>
    <w:rsid w:val="003355AE"/>
    <w:rsid w:val="00342A3D"/>
    <w:rsid w:val="00361672"/>
    <w:rsid w:val="0038555F"/>
    <w:rsid w:val="003918AA"/>
    <w:rsid w:val="003B25E9"/>
    <w:rsid w:val="003B3C2D"/>
    <w:rsid w:val="003F60EA"/>
    <w:rsid w:val="003F641E"/>
    <w:rsid w:val="00406569"/>
    <w:rsid w:val="00412A9A"/>
    <w:rsid w:val="00415E8C"/>
    <w:rsid w:val="00446A7F"/>
    <w:rsid w:val="004D0C9A"/>
    <w:rsid w:val="004E74AB"/>
    <w:rsid w:val="004F3F1F"/>
    <w:rsid w:val="00512E37"/>
    <w:rsid w:val="00522D22"/>
    <w:rsid w:val="0056484C"/>
    <w:rsid w:val="00565C1A"/>
    <w:rsid w:val="00574A60"/>
    <w:rsid w:val="0057569F"/>
    <w:rsid w:val="00586795"/>
    <w:rsid w:val="005A6CD1"/>
    <w:rsid w:val="005E0184"/>
    <w:rsid w:val="005E6494"/>
    <w:rsid w:val="005F38A1"/>
    <w:rsid w:val="005F7C60"/>
    <w:rsid w:val="00601724"/>
    <w:rsid w:val="006205A5"/>
    <w:rsid w:val="006409C1"/>
    <w:rsid w:val="00681199"/>
    <w:rsid w:val="00693DE4"/>
    <w:rsid w:val="006C039D"/>
    <w:rsid w:val="006D45E5"/>
    <w:rsid w:val="006E0523"/>
    <w:rsid w:val="00765E81"/>
    <w:rsid w:val="00781181"/>
    <w:rsid w:val="007B11E3"/>
    <w:rsid w:val="007D7189"/>
    <w:rsid w:val="008122F7"/>
    <w:rsid w:val="00817380"/>
    <w:rsid w:val="0082269E"/>
    <w:rsid w:val="00827F37"/>
    <w:rsid w:val="00862C1C"/>
    <w:rsid w:val="00871512"/>
    <w:rsid w:val="00871EF0"/>
    <w:rsid w:val="00873575"/>
    <w:rsid w:val="00886915"/>
    <w:rsid w:val="008B1FBB"/>
    <w:rsid w:val="008E5A3D"/>
    <w:rsid w:val="008F5502"/>
    <w:rsid w:val="00901F6A"/>
    <w:rsid w:val="0091327E"/>
    <w:rsid w:val="009227FF"/>
    <w:rsid w:val="00974FC7"/>
    <w:rsid w:val="00981FAC"/>
    <w:rsid w:val="009A58B5"/>
    <w:rsid w:val="009A63F6"/>
    <w:rsid w:val="009C7D9F"/>
    <w:rsid w:val="009E2CBF"/>
    <w:rsid w:val="00A2059A"/>
    <w:rsid w:val="00A24085"/>
    <w:rsid w:val="00A34D50"/>
    <w:rsid w:val="00AF06B4"/>
    <w:rsid w:val="00AF3BA6"/>
    <w:rsid w:val="00B10079"/>
    <w:rsid w:val="00B119B2"/>
    <w:rsid w:val="00B12F63"/>
    <w:rsid w:val="00B15473"/>
    <w:rsid w:val="00B2255E"/>
    <w:rsid w:val="00B24773"/>
    <w:rsid w:val="00B4327D"/>
    <w:rsid w:val="00B65856"/>
    <w:rsid w:val="00B74480"/>
    <w:rsid w:val="00B977DA"/>
    <w:rsid w:val="00B97EF7"/>
    <w:rsid w:val="00BC2498"/>
    <w:rsid w:val="00C10B2A"/>
    <w:rsid w:val="00C13CC2"/>
    <w:rsid w:val="00C50977"/>
    <w:rsid w:val="00C77AE9"/>
    <w:rsid w:val="00C84F0F"/>
    <w:rsid w:val="00C92755"/>
    <w:rsid w:val="00CD5874"/>
    <w:rsid w:val="00D31595"/>
    <w:rsid w:val="00D43217"/>
    <w:rsid w:val="00DA23E3"/>
    <w:rsid w:val="00DB6DAF"/>
    <w:rsid w:val="00E037D1"/>
    <w:rsid w:val="00E42804"/>
    <w:rsid w:val="00E8768B"/>
    <w:rsid w:val="00E90E88"/>
    <w:rsid w:val="00E96036"/>
    <w:rsid w:val="00EB2804"/>
    <w:rsid w:val="00ED0A65"/>
    <w:rsid w:val="00EE0FFD"/>
    <w:rsid w:val="00EE2A40"/>
    <w:rsid w:val="00EF5CDC"/>
    <w:rsid w:val="00F237B1"/>
    <w:rsid w:val="00F419B7"/>
    <w:rsid w:val="00F66783"/>
    <w:rsid w:val="00FC5206"/>
    <w:rsid w:val="00FF7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2969A"/>
  <w15:chartTrackingRefBased/>
  <w15:docId w15:val="{4FE898B4-3A4D-4507-9948-4C20434E2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155C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55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55C1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55C1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55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55C1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55C1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55C1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55C1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155C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155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155C1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155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155C1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155C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155C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155C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155C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55C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155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55C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155C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155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155C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155C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155C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155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155C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155C1"/>
    <w:rPr>
      <w:b/>
      <w:bCs/>
      <w:smallCaps/>
      <w:color w:val="0F4761" w:themeColor="accent1" w:themeShade="BF"/>
      <w:spacing w:val="5"/>
    </w:rPr>
  </w:style>
  <w:style w:type="paragraph" w:styleId="ae">
    <w:name w:val="Body Text"/>
    <w:basedOn w:val="a"/>
    <w:link w:val="af"/>
    <w:uiPriority w:val="1"/>
    <w:qFormat/>
    <w:rsid w:val="00681199"/>
    <w:pPr>
      <w:autoSpaceDE w:val="0"/>
      <w:autoSpaceDN w:val="0"/>
      <w:spacing w:after="0" w:line="240" w:lineRule="auto"/>
    </w:pPr>
    <w:rPr>
      <w:rFonts w:ascii="微軟正黑體" w:eastAsia="微軟正黑體" w:hAnsi="微軟正黑體" w:cs="微軟正黑體"/>
      <w:kern w:val="0"/>
      <w14:ligatures w14:val="none"/>
    </w:rPr>
  </w:style>
  <w:style w:type="character" w:customStyle="1" w:styleId="af">
    <w:name w:val="本文 字元"/>
    <w:basedOn w:val="a0"/>
    <w:link w:val="ae"/>
    <w:uiPriority w:val="1"/>
    <w:rsid w:val="00681199"/>
    <w:rPr>
      <w:rFonts w:ascii="微軟正黑體" w:eastAsia="微軟正黑體" w:hAnsi="微軟正黑體" w:cs="微軟正黑體"/>
      <w:kern w:val="0"/>
      <w14:ligatures w14:val="none"/>
    </w:rPr>
  </w:style>
  <w:style w:type="paragraph" w:styleId="af0">
    <w:name w:val="header"/>
    <w:basedOn w:val="a"/>
    <w:link w:val="af1"/>
    <w:uiPriority w:val="99"/>
    <w:unhideWhenUsed/>
    <w:rsid w:val="003333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333395"/>
    <w:rPr>
      <w:sz w:val="20"/>
      <w:szCs w:val="20"/>
    </w:rPr>
  </w:style>
  <w:style w:type="paragraph" w:styleId="af2">
    <w:name w:val="footer"/>
    <w:basedOn w:val="a"/>
    <w:link w:val="af3"/>
    <w:uiPriority w:val="99"/>
    <w:unhideWhenUsed/>
    <w:rsid w:val="003333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0"/>
    <w:link w:val="af2"/>
    <w:uiPriority w:val="99"/>
    <w:rsid w:val="00333395"/>
    <w:rPr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B24773"/>
    <w:pPr>
      <w:autoSpaceDE w:val="0"/>
      <w:autoSpaceDN w:val="0"/>
      <w:spacing w:after="0" w:line="240" w:lineRule="auto"/>
    </w:pPr>
    <w:rPr>
      <w:rFonts w:ascii="微軟正黑體" w:eastAsia="微軟正黑體" w:hAnsi="微軟正黑體" w:cs="微軟正黑體"/>
      <w:kern w:val="0"/>
      <w:sz w:val="22"/>
      <w:szCs w:val="22"/>
      <w14:ligatures w14:val="none"/>
    </w:rPr>
  </w:style>
  <w:style w:type="table" w:styleId="af4">
    <w:name w:val="Table Grid"/>
    <w:basedOn w:val="a1"/>
    <w:uiPriority w:val="39"/>
    <w:rsid w:val="00B247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B24773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新細明體, PMingLiU" w:hAnsi="Calibri" w:cs="Times New Roman"/>
      <w:kern w:val="3"/>
      <w:szCs w:val="22"/>
      <w14:ligatures w14:val="none"/>
    </w:rPr>
  </w:style>
  <w:style w:type="numbering" w:customStyle="1" w:styleId="WW8Num7">
    <w:name w:val="WW8Num7"/>
    <w:basedOn w:val="a2"/>
    <w:rsid w:val="00B24773"/>
    <w:pPr>
      <w:numPr>
        <w:numId w:val="6"/>
      </w:numPr>
    </w:pPr>
  </w:style>
  <w:style w:type="numbering" w:customStyle="1" w:styleId="WW8Num8">
    <w:name w:val="WW8Num8"/>
    <w:basedOn w:val="a2"/>
    <w:rsid w:val="00B24773"/>
    <w:pPr>
      <w:numPr>
        <w:numId w:val="7"/>
      </w:numPr>
    </w:pPr>
  </w:style>
  <w:style w:type="numbering" w:customStyle="1" w:styleId="WW8Num23">
    <w:name w:val="WW8Num23"/>
    <w:basedOn w:val="a2"/>
    <w:rsid w:val="00B24773"/>
    <w:pPr>
      <w:numPr>
        <w:numId w:val="8"/>
      </w:numPr>
    </w:pPr>
  </w:style>
  <w:style w:type="numbering" w:customStyle="1" w:styleId="WW8Num28">
    <w:name w:val="WW8Num28"/>
    <w:basedOn w:val="a2"/>
    <w:rsid w:val="00B24773"/>
    <w:pPr>
      <w:numPr>
        <w:numId w:val="9"/>
      </w:numPr>
    </w:pPr>
  </w:style>
  <w:style w:type="numbering" w:customStyle="1" w:styleId="WW8Num31">
    <w:name w:val="WW8Num31"/>
    <w:basedOn w:val="a2"/>
    <w:rsid w:val="00B24773"/>
    <w:pPr>
      <w:numPr>
        <w:numId w:val="10"/>
      </w:numPr>
    </w:pPr>
  </w:style>
  <w:style w:type="numbering" w:customStyle="1" w:styleId="WW8Num34">
    <w:name w:val="WW8Num34"/>
    <w:basedOn w:val="a2"/>
    <w:rsid w:val="00B24773"/>
    <w:pPr>
      <w:numPr>
        <w:numId w:val="11"/>
      </w:numPr>
    </w:pPr>
  </w:style>
  <w:style w:type="numbering" w:customStyle="1" w:styleId="WW8Num36">
    <w:name w:val="WW8Num36"/>
    <w:basedOn w:val="a2"/>
    <w:rsid w:val="00B24773"/>
    <w:pPr>
      <w:numPr>
        <w:numId w:val="12"/>
      </w:numPr>
    </w:pPr>
  </w:style>
  <w:style w:type="paragraph" w:styleId="af5">
    <w:name w:val="Note Heading"/>
    <w:basedOn w:val="a"/>
    <w:next w:val="a"/>
    <w:link w:val="af6"/>
    <w:uiPriority w:val="99"/>
    <w:unhideWhenUsed/>
    <w:rsid w:val="005F7C60"/>
    <w:pPr>
      <w:jc w:val="center"/>
    </w:pPr>
    <w:rPr>
      <w:rFonts w:ascii="標楷體" w:eastAsia="標楷體" w:hAnsi="標楷體"/>
      <w:spacing w:val="-5"/>
      <w:sz w:val="28"/>
      <w:szCs w:val="28"/>
    </w:rPr>
  </w:style>
  <w:style w:type="character" w:customStyle="1" w:styleId="af6">
    <w:name w:val="註釋標題 字元"/>
    <w:basedOn w:val="a0"/>
    <w:link w:val="af5"/>
    <w:uiPriority w:val="99"/>
    <w:rsid w:val="005F7C60"/>
    <w:rPr>
      <w:rFonts w:ascii="標楷體" w:eastAsia="標楷體" w:hAnsi="標楷體"/>
      <w:spacing w:val="-5"/>
      <w:sz w:val="28"/>
      <w:szCs w:val="28"/>
    </w:rPr>
  </w:style>
  <w:style w:type="paragraph" w:styleId="af7">
    <w:name w:val="Closing"/>
    <w:basedOn w:val="a"/>
    <w:link w:val="af8"/>
    <w:uiPriority w:val="99"/>
    <w:unhideWhenUsed/>
    <w:rsid w:val="005F7C60"/>
    <w:pPr>
      <w:ind w:leftChars="1800" w:left="100"/>
    </w:pPr>
    <w:rPr>
      <w:rFonts w:ascii="標楷體" w:eastAsia="標楷體" w:hAnsi="標楷體"/>
      <w:spacing w:val="-5"/>
      <w:sz w:val="28"/>
      <w:szCs w:val="28"/>
    </w:rPr>
  </w:style>
  <w:style w:type="character" w:customStyle="1" w:styleId="af8">
    <w:name w:val="結語 字元"/>
    <w:basedOn w:val="a0"/>
    <w:link w:val="af7"/>
    <w:uiPriority w:val="99"/>
    <w:rsid w:val="005F7C60"/>
    <w:rPr>
      <w:rFonts w:ascii="標楷體" w:eastAsia="標楷體" w:hAnsi="標楷體"/>
      <w:spacing w:val="-5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8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641</Words>
  <Characters>3654</Characters>
  <Application>Microsoft Office Word</Application>
  <DocSecurity>0</DocSecurity>
  <Lines>30</Lines>
  <Paragraphs>8</Paragraphs>
  <ScaleCrop>false</ScaleCrop>
  <Company/>
  <LinksUpToDate>false</LinksUpToDate>
  <CharactersWithSpaces>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s00381</dc:creator>
  <cp:keywords/>
  <dc:description/>
  <cp:lastModifiedBy>吳昆澤</cp:lastModifiedBy>
  <cp:revision>3</cp:revision>
  <cp:lastPrinted>2026-09-17T01:49:00Z</cp:lastPrinted>
  <dcterms:created xsi:type="dcterms:W3CDTF">2026-10-05T02:39:00Z</dcterms:created>
  <dcterms:modified xsi:type="dcterms:W3CDTF">2026-10-05T02:40:00Z</dcterms:modified>
</cp:coreProperties>
</file>