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87A60" w14:textId="7099969C" w:rsidR="00B24773" w:rsidRPr="00A2059A" w:rsidRDefault="00B24773" w:rsidP="00693DE4">
      <w:pPr>
        <w:autoSpaceDE w:val="0"/>
        <w:autoSpaceDN w:val="0"/>
        <w:adjustRightInd w:val="0"/>
        <w:snapToGrid w:val="0"/>
        <w:spacing w:after="0" w:line="340" w:lineRule="exact"/>
        <w:jc w:val="center"/>
        <w:rPr>
          <w:rFonts w:ascii="標楷體" w:eastAsia="標楷體" w:hAnsi="標楷體" w:cs="CIDFont+F3"/>
          <w:color w:val="000000" w:themeColor="text1"/>
          <w:kern w:val="0"/>
          <w:sz w:val="28"/>
          <w:szCs w:val="28"/>
        </w:rPr>
      </w:pPr>
      <w:r w:rsidRPr="00A2059A">
        <w:rPr>
          <w:rFonts w:ascii="標楷體" w:eastAsia="標楷體" w:hAnsi="標楷體" w:cs="微軟正黑體" w:hint="eastAsia"/>
          <w:noProof/>
          <w:color w:val="000000" w:themeColor="text1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4FF79" wp14:editId="10EB322D">
                <wp:simplePos x="0" y="0"/>
                <wp:positionH relativeFrom="margin">
                  <wp:posOffset>4958080</wp:posOffset>
                </wp:positionH>
                <wp:positionV relativeFrom="paragraph">
                  <wp:posOffset>-307340</wp:posOffset>
                </wp:positionV>
                <wp:extent cx="1171575" cy="323850"/>
                <wp:effectExtent l="0" t="0" r="28575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C9613" w14:textId="77777777" w:rsidR="00B24773" w:rsidRPr="001F5251" w:rsidRDefault="00B24773" w:rsidP="00B24773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1F5251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14FF79" id="矩形 1" o:spid="_x0000_s1026" style="position:absolute;left:0;text-align:left;margin-left:390.4pt;margin-top:-24.2pt;width:92.25pt;height:25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" fillcolor="white [3212]" strokecolor="white [3212]" strokeweight="1pt">
                <v:textbox>
                  <w:txbxContent>
                    <w:p w14:paraId="351C9613" w14:textId="77777777" w:rsidR="00B24773" w:rsidRPr="001F5251" w:rsidRDefault="00B24773" w:rsidP="00B24773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1F5251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2059A">
        <w:rPr>
          <w:rFonts w:ascii="標楷體" w:eastAsia="標楷體" w:hAnsi="標楷體" w:cs="微軟正黑體" w:hint="eastAsia"/>
          <w:color w:val="000000" w:themeColor="text1"/>
          <w:kern w:val="0"/>
          <w:sz w:val="32"/>
          <w:szCs w:val="32"/>
        </w:rPr>
        <w:t>台南應用科技大學承攬商工作申請書</w:t>
      </w:r>
    </w:p>
    <w:p w14:paraId="353BC0D8" w14:textId="77777777" w:rsidR="00B24773" w:rsidRPr="00A2059A" w:rsidRDefault="00B24773" w:rsidP="00693DE4">
      <w:pPr>
        <w:adjustRightInd w:val="0"/>
        <w:snapToGrid w:val="0"/>
        <w:spacing w:after="0" w:line="340" w:lineRule="exact"/>
        <w:jc w:val="center"/>
        <w:rPr>
          <w:color w:val="000000" w:themeColor="text1"/>
          <w:sz w:val="28"/>
          <w:szCs w:val="28"/>
        </w:rPr>
      </w:pPr>
      <w:proofErr w:type="gramStart"/>
      <w:r w:rsidRPr="00A2059A">
        <w:rPr>
          <w:rFonts w:ascii="標楷體" w:eastAsia="標楷體" w:hAnsi="標楷體" w:cs="微軟正黑體" w:hint="eastAsia"/>
          <w:color w:val="000000" w:themeColor="text1"/>
          <w:kern w:val="0"/>
          <w:sz w:val="28"/>
          <w:szCs w:val="28"/>
        </w:rPr>
        <w:t>﹝</w:t>
      </w:r>
      <w:proofErr w:type="gramEnd"/>
      <w:r w:rsidRPr="00A2059A">
        <w:rPr>
          <w:rFonts w:ascii="標楷體" w:eastAsia="標楷體" w:hAnsi="標楷體" w:cs="微軟正黑體" w:hint="eastAsia"/>
          <w:color w:val="000000" w:themeColor="text1"/>
          <w:kern w:val="0"/>
          <w:sz w:val="28"/>
          <w:szCs w:val="28"/>
        </w:rPr>
        <w:t>本單應於施工前填妥後原本交給環安組，承攬商影印一份保留</w:t>
      </w:r>
      <w:proofErr w:type="gramStart"/>
      <w:r w:rsidRPr="00A2059A">
        <w:rPr>
          <w:rFonts w:ascii="標楷體" w:eastAsia="標楷體" w:hAnsi="標楷體" w:cs="微軟正黑體" w:hint="eastAsia"/>
          <w:color w:val="000000" w:themeColor="text1"/>
          <w:kern w:val="0"/>
          <w:sz w:val="28"/>
          <w:szCs w:val="28"/>
        </w:rPr>
        <w:t>﹞</w:t>
      </w:r>
      <w:proofErr w:type="gramEnd"/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24"/>
        <w:gridCol w:w="1842"/>
        <w:gridCol w:w="11"/>
        <w:gridCol w:w="221"/>
        <w:gridCol w:w="629"/>
        <w:gridCol w:w="1469"/>
        <w:gridCol w:w="413"/>
        <w:gridCol w:w="103"/>
        <w:gridCol w:w="1582"/>
        <w:gridCol w:w="119"/>
        <w:gridCol w:w="1979"/>
      </w:tblGrid>
      <w:tr w:rsidR="00A2059A" w:rsidRPr="00A2059A" w14:paraId="1A4D7444" w14:textId="77777777" w:rsidTr="0082269E">
        <w:trPr>
          <w:cantSplit/>
          <w:trHeight w:val="571"/>
          <w:jc w:val="center"/>
        </w:trPr>
        <w:tc>
          <w:tcPr>
            <w:tcW w:w="2122" w:type="dxa"/>
            <w:gridSpan w:val="2"/>
            <w:vAlign w:val="center"/>
          </w:tcPr>
          <w:p w14:paraId="5061DDA2" w14:textId="77777777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履約管理單位</w:t>
            </w:r>
          </w:p>
          <w:p w14:paraId="55806E69" w14:textId="77777777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請購單位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853" w:type="dxa"/>
            <w:gridSpan w:val="2"/>
            <w:vAlign w:val="center"/>
          </w:tcPr>
          <w:p w14:paraId="3B1894D3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91244F6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985" w:type="dxa"/>
            <w:gridSpan w:val="3"/>
            <w:vAlign w:val="center"/>
          </w:tcPr>
          <w:p w14:paraId="0CEC50D6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0E5CF72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1979" w:type="dxa"/>
            <w:vAlign w:val="center"/>
          </w:tcPr>
          <w:p w14:paraId="6B5440F9" w14:textId="77777777" w:rsidR="00B24773" w:rsidRPr="00A2059A" w:rsidRDefault="00B24773" w:rsidP="00693DE4">
            <w:pPr>
              <w:spacing w:line="34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39DFEFEC" w14:textId="77777777" w:rsidTr="0082269E">
        <w:trPr>
          <w:cantSplit/>
          <w:trHeight w:val="592"/>
          <w:jc w:val="center"/>
        </w:trPr>
        <w:tc>
          <w:tcPr>
            <w:tcW w:w="2122" w:type="dxa"/>
            <w:gridSpan w:val="2"/>
            <w:vAlign w:val="center"/>
          </w:tcPr>
          <w:p w14:paraId="28720615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承攬商</w:t>
            </w:r>
          </w:p>
        </w:tc>
        <w:tc>
          <w:tcPr>
            <w:tcW w:w="4688" w:type="dxa"/>
            <w:gridSpan w:val="7"/>
            <w:vAlign w:val="center"/>
          </w:tcPr>
          <w:p w14:paraId="39602201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8055A0E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現場負責人</w:t>
            </w:r>
          </w:p>
        </w:tc>
        <w:tc>
          <w:tcPr>
            <w:tcW w:w="1979" w:type="dxa"/>
            <w:vAlign w:val="center"/>
          </w:tcPr>
          <w:p w14:paraId="405C8ED2" w14:textId="77777777" w:rsidR="00B24773" w:rsidRPr="00A2059A" w:rsidRDefault="00B24773" w:rsidP="00693DE4">
            <w:pPr>
              <w:spacing w:line="34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711745D3" w14:textId="77777777" w:rsidTr="0082269E">
        <w:trPr>
          <w:cantSplit/>
          <w:trHeight w:val="557"/>
          <w:jc w:val="center"/>
        </w:trPr>
        <w:tc>
          <w:tcPr>
            <w:tcW w:w="2122" w:type="dxa"/>
            <w:gridSpan w:val="2"/>
            <w:vAlign w:val="center"/>
          </w:tcPr>
          <w:p w14:paraId="5F03FE35" w14:textId="0DE0B33C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proofErr w:type="gramStart"/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承攬商入</w:t>
            </w:r>
            <w:r w:rsidR="00522D22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校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車</w:t>
            </w:r>
            <w:proofErr w:type="gramEnd"/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號</w:t>
            </w:r>
          </w:p>
        </w:tc>
        <w:tc>
          <w:tcPr>
            <w:tcW w:w="4688" w:type="dxa"/>
            <w:gridSpan w:val="7"/>
            <w:vAlign w:val="center"/>
          </w:tcPr>
          <w:p w14:paraId="373C306A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B1A2156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1979" w:type="dxa"/>
            <w:vAlign w:val="center"/>
          </w:tcPr>
          <w:p w14:paraId="547D9704" w14:textId="77777777" w:rsidR="00B24773" w:rsidRPr="00A2059A" w:rsidRDefault="00B24773" w:rsidP="00693DE4">
            <w:pPr>
              <w:spacing w:line="34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A2059A" w:rsidRPr="00A2059A" w14:paraId="57F0D406" w14:textId="77777777" w:rsidTr="0082269E">
        <w:trPr>
          <w:cantSplit/>
          <w:trHeight w:val="565"/>
          <w:jc w:val="center"/>
        </w:trPr>
        <w:tc>
          <w:tcPr>
            <w:tcW w:w="2122" w:type="dxa"/>
            <w:gridSpan w:val="2"/>
            <w:vAlign w:val="center"/>
          </w:tcPr>
          <w:p w14:paraId="24DE9389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申請施工日期</w:t>
            </w:r>
          </w:p>
        </w:tc>
        <w:tc>
          <w:tcPr>
            <w:tcW w:w="8368" w:type="dxa"/>
            <w:gridSpan w:val="10"/>
            <w:vAlign w:val="center"/>
          </w:tcPr>
          <w:p w14:paraId="09CEA732" w14:textId="45BDADEE" w:rsidR="00B24773" w:rsidRPr="00A2059A" w:rsidRDefault="00B24773" w:rsidP="00693DE4">
            <w:pPr>
              <w:adjustRightInd w:val="0"/>
              <w:snapToGrid w:val="0"/>
              <w:spacing w:line="340" w:lineRule="exact"/>
              <w:ind w:firstLineChars="343" w:firstLine="960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年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月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日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~   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年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月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日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時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止</w:t>
            </w:r>
          </w:p>
        </w:tc>
      </w:tr>
      <w:tr w:rsidR="00A2059A" w:rsidRPr="00A2059A" w14:paraId="4A25A37C" w14:textId="77777777" w:rsidTr="00B24773">
        <w:trPr>
          <w:cantSplit/>
          <w:trHeight w:val="539"/>
          <w:jc w:val="center"/>
        </w:trPr>
        <w:tc>
          <w:tcPr>
            <w:tcW w:w="6707" w:type="dxa"/>
            <w:gridSpan w:val="8"/>
          </w:tcPr>
          <w:p w14:paraId="4D02C01F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施工作業名稱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內容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3783" w:type="dxa"/>
            <w:gridSpan w:val="4"/>
          </w:tcPr>
          <w:p w14:paraId="7D914C36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施工地點：</w:t>
            </w:r>
          </w:p>
        </w:tc>
      </w:tr>
      <w:tr w:rsidR="00A2059A" w:rsidRPr="00A2059A" w14:paraId="3EEB7A77" w14:textId="77777777" w:rsidTr="008218BF">
        <w:trPr>
          <w:cantSplit/>
          <w:trHeight w:val="270"/>
          <w:jc w:val="center"/>
        </w:trPr>
        <w:tc>
          <w:tcPr>
            <w:tcW w:w="10490" w:type="dxa"/>
            <w:gridSpan w:val="12"/>
            <w:shd w:val="clear" w:color="auto" w:fill="BFBFBF"/>
            <w:vAlign w:val="center"/>
          </w:tcPr>
          <w:p w14:paraId="20FDAD3B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以下請承攬商填寫</w:t>
            </w:r>
          </w:p>
        </w:tc>
      </w:tr>
      <w:tr w:rsidR="00A2059A" w:rsidRPr="00A2059A" w14:paraId="08CE0E56" w14:textId="77777777" w:rsidTr="0082269E">
        <w:trPr>
          <w:cantSplit/>
          <w:trHeight w:val="728"/>
          <w:jc w:val="center"/>
        </w:trPr>
        <w:tc>
          <w:tcPr>
            <w:tcW w:w="2122" w:type="dxa"/>
            <w:gridSpan w:val="2"/>
            <w:vMerge w:val="restart"/>
            <w:vAlign w:val="center"/>
          </w:tcPr>
          <w:p w14:paraId="6AC5EC63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工作類別</w:t>
            </w:r>
          </w:p>
        </w:tc>
        <w:tc>
          <w:tcPr>
            <w:tcW w:w="1842" w:type="dxa"/>
            <w:vAlign w:val="center"/>
          </w:tcPr>
          <w:p w14:paraId="460A84E8" w14:textId="77777777" w:rsidR="00B24773" w:rsidRPr="00A2059A" w:rsidRDefault="00B24773" w:rsidP="001B517D">
            <w:pPr>
              <w:adjustRightInd w:val="0"/>
              <w:snapToGrid w:val="0"/>
              <w:spacing w:line="28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一般作業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526" w:type="dxa"/>
            <w:gridSpan w:val="9"/>
          </w:tcPr>
          <w:p w14:paraId="079886C1" w14:textId="2DE3A58A" w:rsidR="0082269E" w:rsidRPr="00A2059A" w:rsidRDefault="00B24773" w:rsidP="001B517D">
            <w:pPr>
              <w:adjustRightInd w:val="0"/>
              <w:snapToGrid w:val="0"/>
              <w:spacing w:line="28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油漆作業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□室內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外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裝修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□設備維修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</w:p>
          <w:p w14:paraId="487698BB" w14:textId="082FD3F9" w:rsidR="00B24773" w:rsidRPr="00A2059A" w:rsidRDefault="00B24773" w:rsidP="001B517D">
            <w:pPr>
              <w:adjustRightInd w:val="0"/>
              <w:snapToGrid w:val="0"/>
              <w:spacing w:line="28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□設備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保養作業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其他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：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A2059A" w:rsidRPr="00A2059A" w14:paraId="29DC7119" w14:textId="77777777" w:rsidTr="0082269E">
        <w:trPr>
          <w:cantSplit/>
          <w:trHeight w:val="743"/>
          <w:jc w:val="center"/>
        </w:trPr>
        <w:tc>
          <w:tcPr>
            <w:tcW w:w="2122" w:type="dxa"/>
            <w:gridSpan w:val="2"/>
            <w:vMerge/>
          </w:tcPr>
          <w:p w14:paraId="6408A8E5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3B44471D" w14:textId="77777777" w:rsidR="00B24773" w:rsidRPr="00A2059A" w:rsidRDefault="00B24773" w:rsidP="001B517D">
            <w:pPr>
              <w:adjustRightInd w:val="0"/>
              <w:snapToGrid w:val="0"/>
              <w:spacing w:line="28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高風險作業</w:t>
            </w:r>
          </w:p>
        </w:tc>
        <w:tc>
          <w:tcPr>
            <w:tcW w:w="6526" w:type="dxa"/>
            <w:gridSpan w:val="9"/>
          </w:tcPr>
          <w:p w14:paraId="224B6D67" w14:textId="005676C0" w:rsidR="0082269E" w:rsidRPr="00A2059A" w:rsidRDefault="00B24773" w:rsidP="001B517D">
            <w:pPr>
              <w:adjustRightInd w:val="0"/>
              <w:snapToGrid w:val="0"/>
              <w:spacing w:line="28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動火作業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高處作業</w:t>
            </w:r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="0082269E" w:rsidRPr="00A2059A">
              <w:rPr>
                <w:rFonts w:eastAsia="標楷體"/>
                <w:color w:val="000000" w:themeColor="text1"/>
                <w:sz w:val="28"/>
                <w:szCs w:val="28"/>
              </w:rPr>
              <w:t>局限空間作業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</w:p>
          <w:p w14:paraId="64BC60DA" w14:textId="10164373" w:rsidR="00B24773" w:rsidRPr="00A2059A" w:rsidRDefault="00B24773" w:rsidP="001B517D">
            <w:pPr>
              <w:adjustRightInd w:val="0"/>
              <w:snapToGrid w:val="0"/>
              <w:spacing w:line="28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□吊掛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作業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□開挖作業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□其他：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A2059A" w:rsidRPr="00A2059A" w14:paraId="1BD3AD6D" w14:textId="77777777" w:rsidTr="0082269E">
        <w:trPr>
          <w:cantSplit/>
          <w:trHeight w:val="1002"/>
          <w:jc w:val="center"/>
        </w:trPr>
        <w:tc>
          <w:tcPr>
            <w:tcW w:w="2122" w:type="dxa"/>
            <w:gridSpan w:val="2"/>
            <w:vAlign w:val="center"/>
          </w:tcPr>
          <w:p w14:paraId="08EBA720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使用工具</w:t>
            </w:r>
          </w:p>
        </w:tc>
        <w:tc>
          <w:tcPr>
            <w:tcW w:w="8368" w:type="dxa"/>
            <w:gridSpan w:val="10"/>
          </w:tcPr>
          <w:p w14:paraId="736DB6A4" w14:textId="36340BDE" w:rsidR="0082269E" w:rsidRPr="00A2059A" w:rsidRDefault="00B24773" w:rsidP="001B517D">
            <w:pPr>
              <w:adjustRightInd w:val="0"/>
              <w:snapToGrid w:val="0"/>
              <w:spacing w:line="28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電焊機</w:t>
            </w:r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砂輪機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研磨機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□電鑽□切割機□手工具</w:t>
            </w:r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="0082269E" w:rsidRPr="00A2059A">
              <w:rPr>
                <w:rFonts w:eastAsia="標楷體"/>
                <w:color w:val="000000" w:themeColor="text1"/>
                <w:sz w:val="28"/>
                <w:szCs w:val="28"/>
              </w:rPr>
              <w:t>起重機</w:t>
            </w:r>
          </w:p>
          <w:p w14:paraId="774A4A35" w14:textId="7A498273" w:rsidR="0082269E" w:rsidRPr="00A2059A" w:rsidRDefault="00B24773" w:rsidP="001B517D">
            <w:pPr>
              <w:adjustRightInd w:val="0"/>
              <w:snapToGrid w:val="0"/>
              <w:spacing w:line="28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□工作燈</w:t>
            </w:r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□施工架□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A</w:t>
            </w:r>
            <w:proofErr w:type="gramStart"/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字梯</w:t>
            </w:r>
            <w:proofErr w:type="gramEnd"/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限高兩公尺內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) </w:t>
            </w:r>
            <w:proofErr w:type="gramStart"/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氧乙炔</w:t>
            </w:r>
            <w:proofErr w:type="gramEnd"/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鋼瓶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</w:p>
          <w:p w14:paraId="53771E56" w14:textId="06D84AB5" w:rsidR="00B24773" w:rsidRPr="00A2059A" w:rsidRDefault="00B24773" w:rsidP="001B517D">
            <w:pPr>
              <w:adjustRightInd w:val="0"/>
              <w:snapToGrid w:val="0"/>
              <w:spacing w:line="28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□氬氣鋼瓶□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高空工作車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□營建系車輛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吊籠</w:t>
            </w:r>
            <w:proofErr w:type="gramEnd"/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其他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：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A2059A" w:rsidRPr="00A2059A" w14:paraId="662A0EFD" w14:textId="77777777" w:rsidTr="0082269E">
        <w:trPr>
          <w:cantSplit/>
          <w:jc w:val="center"/>
        </w:trPr>
        <w:tc>
          <w:tcPr>
            <w:tcW w:w="2122" w:type="dxa"/>
            <w:gridSpan w:val="2"/>
            <w:vAlign w:val="center"/>
          </w:tcPr>
          <w:p w14:paraId="22B0DC75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潛在危害</w:t>
            </w:r>
          </w:p>
        </w:tc>
        <w:tc>
          <w:tcPr>
            <w:tcW w:w="8368" w:type="dxa"/>
            <w:gridSpan w:val="10"/>
          </w:tcPr>
          <w:p w14:paraId="1772CBA4" w14:textId="1421B203" w:rsidR="0082269E" w:rsidRPr="00A2059A" w:rsidRDefault="00B24773" w:rsidP="001B517D">
            <w:pPr>
              <w:adjustRightInd w:val="0"/>
              <w:snapToGrid w:val="0"/>
              <w:spacing w:line="28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□跌倒</w:t>
            </w:r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□被撞□衝撞□溺斃□</w:t>
            </w:r>
            <w:proofErr w:type="gramStart"/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感電</w:t>
            </w:r>
            <w:proofErr w:type="gramEnd"/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□火災□爆炸</w:t>
            </w:r>
          </w:p>
          <w:p w14:paraId="6DBA2B2E" w14:textId="77777777" w:rsidR="0082269E" w:rsidRPr="00A2059A" w:rsidRDefault="00B24773" w:rsidP="001B517D">
            <w:pPr>
              <w:adjustRightInd w:val="0"/>
              <w:snapToGrid w:val="0"/>
              <w:spacing w:line="28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□物體飛落</w:t>
            </w:r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□物體破裂□不當動作□交通事件□被夾、被</w:t>
            </w:r>
            <w:proofErr w:type="gramStart"/>
            <w:r w:rsidR="0082269E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捲</w:t>
            </w:r>
            <w:proofErr w:type="gramEnd"/>
          </w:p>
          <w:p w14:paraId="10CDF4F8" w14:textId="77777777" w:rsidR="0082269E" w:rsidRPr="00A2059A" w:rsidRDefault="0082269E" w:rsidP="001B517D">
            <w:pPr>
              <w:adjustRightInd w:val="0"/>
              <w:snapToGrid w:val="0"/>
              <w:spacing w:line="28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□墜落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/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滾落□踩踏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/</w:t>
            </w:r>
            <w:proofErr w:type="gramStart"/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踏穿</w:t>
            </w:r>
            <w:proofErr w:type="gramEnd"/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□化學品洩漏□生物性危害</w:t>
            </w:r>
            <w:r w:rsidR="00B24773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□物體倒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崩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  <w:r w:rsidR="00B24773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塌</w:t>
            </w:r>
          </w:p>
          <w:p w14:paraId="76062E45" w14:textId="1A17741B" w:rsidR="00B24773" w:rsidRPr="00A2059A" w:rsidRDefault="0082269E" w:rsidP="001B517D">
            <w:pPr>
              <w:adjustRightInd w:val="0"/>
              <w:snapToGrid w:val="0"/>
              <w:spacing w:line="28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□與高低溫接觸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□被刺、割、擦傷□與有害物等接觸</w:t>
            </w:r>
            <w:r w:rsidR="00B24773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□其他</w:t>
            </w:r>
            <w:r w:rsidR="00B24773" w:rsidRPr="00A2059A">
              <w:rPr>
                <w:rFonts w:ascii="新細明體" w:hAnsi="新細明體" w:hint="eastAsia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A2059A" w:rsidRPr="00A2059A" w14:paraId="5631A0AA" w14:textId="77777777" w:rsidTr="0082269E">
        <w:trPr>
          <w:cantSplit/>
          <w:jc w:val="center"/>
        </w:trPr>
        <w:tc>
          <w:tcPr>
            <w:tcW w:w="2122" w:type="dxa"/>
            <w:gridSpan w:val="2"/>
            <w:vAlign w:val="center"/>
          </w:tcPr>
          <w:p w14:paraId="768DFEE9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依作業性質</w:t>
            </w:r>
          </w:p>
          <w:p w14:paraId="40792C47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自備防護具</w:t>
            </w:r>
          </w:p>
        </w:tc>
        <w:tc>
          <w:tcPr>
            <w:tcW w:w="8368" w:type="dxa"/>
            <w:gridSpan w:val="10"/>
          </w:tcPr>
          <w:p w14:paraId="31A98463" w14:textId="085125A0" w:rsidR="0082269E" w:rsidRPr="00A2059A" w:rsidRDefault="00B24773" w:rsidP="001B517D">
            <w:pPr>
              <w:adjustRightInd w:val="0"/>
              <w:snapToGrid w:val="0"/>
              <w:spacing w:line="28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施工標示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警示圍籬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三角椎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滅火器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安全帽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鞋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耳塞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</w:p>
          <w:p w14:paraId="30C3C761" w14:textId="77777777" w:rsidR="0082269E" w:rsidRPr="00A2059A" w:rsidRDefault="00B24773" w:rsidP="001B517D">
            <w:pPr>
              <w:adjustRightInd w:val="0"/>
              <w:snapToGrid w:val="0"/>
              <w:spacing w:line="280" w:lineRule="exact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□呼吸防護具□背負式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安全帶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安全網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護目鏡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防火</w:t>
            </w:r>
            <w:proofErr w:type="gramStart"/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毯</w:t>
            </w:r>
            <w:proofErr w:type="gramEnd"/>
          </w:p>
          <w:p w14:paraId="03A46E8C" w14:textId="11EA7EC8" w:rsidR="00B24773" w:rsidRPr="00A2059A" w:rsidRDefault="00B24773" w:rsidP="001B517D">
            <w:pPr>
              <w:adjustRightInd w:val="0"/>
              <w:snapToGrid w:val="0"/>
              <w:spacing w:line="28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施工背心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自主式呼吸器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(SCBA)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絕緣手套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其他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：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         </w:t>
            </w:r>
          </w:p>
        </w:tc>
      </w:tr>
      <w:tr w:rsidR="00A2059A" w:rsidRPr="00A2059A" w14:paraId="78F0D9D3" w14:textId="77777777" w:rsidTr="0082269E">
        <w:trPr>
          <w:cantSplit/>
          <w:trHeight w:val="669"/>
          <w:jc w:val="center"/>
        </w:trPr>
        <w:tc>
          <w:tcPr>
            <w:tcW w:w="2122" w:type="dxa"/>
            <w:gridSpan w:val="2"/>
            <w:vAlign w:val="center"/>
          </w:tcPr>
          <w:p w14:paraId="48ED6F40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高風險作業</w:t>
            </w:r>
          </w:p>
          <w:p w14:paraId="57D1CDC1" w14:textId="77777777" w:rsidR="00B24773" w:rsidRPr="00A2059A" w:rsidRDefault="00B24773" w:rsidP="00693DE4">
            <w:pPr>
              <w:adjustRightInd w:val="0"/>
              <w:snapToGrid w:val="0"/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檢附審查資料</w:t>
            </w:r>
          </w:p>
        </w:tc>
        <w:tc>
          <w:tcPr>
            <w:tcW w:w="8368" w:type="dxa"/>
            <w:gridSpan w:val="10"/>
            <w:vAlign w:val="center"/>
          </w:tcPr>
          <w:p w14:paraId="26CF4759" w14:textId="77777777" w:rsidR="00B24773" w:rsidRPr="00A2059A" w:rsidRDefault="00B24773" w:rsidP="00693DE4">
            <w:pPr>
              <w:numPr>
                <w:ilvl w:val="0"/>
                <w:numId w:val="5"/>
              </w:numPr>
              <w:adjustRightInd w:val="0"/>
              <w:snapToGrid w:val="0"/>
              <w:spacing w:after="0" w:line="34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高風險作業所需人員機具合格證件現場備妥，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相關機具入廠作業前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應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確認做好各項自主檢查。</w:t>
            </w:r>
          </w:p>
        </w:tc>
      </w:tr>
      <w:tr w:rsidR="00A2059A" w:rsidRPr="00A2059A" w14:paraId="50BBF919" w14:textId="77777777" w:rsidTr="008218BF">
        <w:trPr>
          <w:cantSplit/>
          <w:jc w:val="center"/>
        </w:trPr>
        <w:tc>
          <w:tcPr>
            <w:tcW w:w="10490" w:type="dxa"/>
            <w:gridSpan w:val="12"/>
            <w:tcBorders>
              <w:bottom w:val="single" w:sz="4" w:space="0" w:color="auto"/>
            </w:tcBorders>
          </w:tcPr>
          <w:p w14:paraId="23F7E84B" w14:textId="56CC7B88" w:rsidR="00522D22" w:rsidRPr="00A2059A" w:rsidRDefault="00B24773" w:rsidP="00522D22">
            <w:pPr>
              <w:numPr>
                <w:ilvl w:val="0"/>
                <w:numId w:val="5"/>
              </w:numPr>
              <w:adjustRightInd w:val="0"/>
              <w:snapToGrid w:val="0"/>
              <w:spacing w:after="0" w:line="34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/>
                <w:color w:val="000000" w:themeColor="text1"/>
              </w:rPr>
              <w:t>作業前已確實瞭解本校「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承攬作業</w:t>
            </w:r>
            <w:r w:rsidR="00522D22"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風險評估及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危害告知單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</w:rPr>
              <w:t>」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如附件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)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</w:rPr>
              <w:t>所訂事項，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若有違反本須知，導致</w:t>
            </w:r>
            <w:r w:rsidR="001B517D"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本校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人員傷亡或財產損失時，</w:t>
            </w:r>
            <w:r w:rsidR="00974FC7" w:rsidRPr="00A2059A">
              <w:rPr>
                <w:rFonts w:ascii="Times New Roman" w:eastAsia="標楷體" w:hAnsi="Times New Roman" w:cs="Times New Roman"/>
                <w:color w:val="000000" w:themeColor="text1"/>
              </w:rPr>
              <w:t>如有違反，</w:t>
            </w:r>
            <w:r w:rsidR="00974FC7" w:rsidRPr="00A2059A">
              <w:rPr>
                <w:rFonts w:ascii="Times New Roman" w:eastAsia="標楷體" w:hAnsi="Times New Roman" w:cs="Times New Roman"/>
                <w:b/>
                <w:bCs/>
                <w:color w:val="000000" w:themeColor="text1"/>
              </w:rPr>
              <w:t>本公司應依相關法令及契約負應負之責任。</w:t>
            </w:r>
          </w:p>
          <w:p w14:paraId="65AE14BA" w14:textId="77777777" w:rsidR="00522D22" w:rsidRPr="00A2059A" w:rsidRDefault="00522D22" w:rsidP="00522D22">
            <w:pPr>
              <w:adjustRightInd w:val="0"/>
              <w:snapToGrid w:val="0"/>
              <w:spacing w:after="0" w:line="340" w:lineRule="exact"/>
              <w:ind w:left="360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14:paraId="45E72D27" w14:textId="77EDFA02" w:rsidR="00B24773" w:rsidRPr="00A2059A" w:rsidRDefault="00B24773" w:rsidP="00693DE4">
            <w:pPr>
              <w:adjustRightInd w:val="0"/>
              <w:snapToGrid w:val="0"/>
              <w:spacing w:line="340" w:lineRule="exact"/>
              <w:ind w:leftChars="150" w:left="360" w:firstLineChars="1582" w:firstLine="4430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承攬商（負責人）簽章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>: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_____________________</w:t>
            </w:r>
            <w:r w:rsidRPr="00A2059A">
              <w:rPr>
                <w:rFonts w:eastAsia="標楷體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2059A" w:rsidRPr="00A2059A" w14:paraId="5A5ACF93" w14:textId="77777777" w:rsidTr="008218BF">
        <w:trPr>
          <w:cantSplit/>
          <w:jc w:val="center"/>
        </w:trPr>
        <w:tc>
          <w:tcPr>
            <w:tcW w:w="10490" w:type="dxa"/>
            <w:gridSpan w:val="12"/>
            <w:shd w:val="pct20" w:color="auto" w:fill="auto"/>
          </w:tcPr>
          <w:p w14:paraId="56501C4E" w14:textId="11FAFD33" w:rsidR="00B24773" w:rsidRPr="00A2059A" w:rsidRDefault="00B24773" w:rsidP="00693DE4">
            <w:pPr>
              <w:spacing w:line="340" w:lineRule="exact"/>
              <w:ind w:left="36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申請單位</w:t>
            </w:r>
            <w:r w:rsidR="00DB6DAF" w:rsidRPr="00A2059A"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(</w:t>
            </w:r>
            <w:r w:rsidR="00DB6DAF" w:rsidRPr="00A2059A"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履約管理單位</w:t>
            </w:r>
            <w:r w:rsidR="00DB6DAF" w:rsidRPr="00A2059A"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)</w:t>
            </w:r>
            <w:r w:rsidRPr="00A2059A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完成送審</w:t>
            </w:r>
          </w:p>
        </w:tc>
      </w:tr>
      <w:tr w:rsidR="00A2059A" w:rsidRPr="00A2059A" w14:paraId="308ED701" w14:textId="77777777" w:rsidTr="00522D22">
        <w:trPr>
          <w:cantSplit/>
          <w:trHeight w:val="583"/>
          <w:jc w:val="center"/>
        </w:trPr>
        <w:tc>
          <w:tcPr>
            <w:tcW w:w="2098" w:type="dxa"/>
          </w:tcPr>
          <w:p w14:paraId="68DA222D" w14:textId="20D6DAC9" w:rsidR="00B24773" w:rsidRPr="00A2059A" w:rsidRDefault="00B24773" w:rsidP="008B1FBB">
            <w:pPr>
              <w:spacing w:after="0"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申請人</w:t>
            </w:r>
          </w:p>
        </w:tc>
        <w:tc>
          <w:tcPr>
            <w:tcW w:w="2098" w:type="dxa"/>
            <w:gridSpan w:val="4"/>
          </w:tcPr>
          <w:p w14:paraId="135E0825" w14:textId="385BC393" w:rsidR="00B24773" w:rsidRPr="00A2059A" w:rsidRDefault="00DB6DAF" w:rsidP="00DB6DAF">
            <w:pPr>
              <w:spacing w:line="34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單位</w:t>
            </w:r>
            <w:r w:rsidR="00522D22"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主管</w:t>
            </w:r>
          </w:p>
        </w:tc>
        <w:tc>
          <w:tcPr>
            <w:tcW w:w="2098" w:type="dxa"/>
            <w:gridSpan w:val="2"/>
          </w:tcPr>
          <w:p w14:paraId="196B2738" w14:textId="74C8C259" w:rsidR="001B517D" w:rsidRPr="00A2059A" w:rsidRDefault="00B24773" w:rsidP="001B517D">
            <w:pPr>
              <w:spacing w:line="340" w:lineRule="exact"/>
              <w:ind w:left="360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環安組承辦</w:t>
            </w:r>
          </w:p>
        </w:tc>
        <w:tc>
          <w:tcPr>
            <w:tcW w:w="2098" w:type="dxa"/>
            <w:gridSpan w:val="3"/>
          </w:tcPr>
          <w:p w14:paraId="3ECC5687" w14:textId="77777777" w:rsidR="00B24773" w:rsidRPr="00A2059A" w:rsidRDefault="00B24773" w:rsidP="00693DE4">
            <w:pPr>
              <w:spacing w:line="340" w:lineRule="exact"/>
              <w:ind w:left="360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環安組組長</w:t>
            </w:r>
          </w:p>
        </w:tc>
        <w:tc>
          <w:tcPr>
            <w:tcW w:w="2098" w:type="dxa"/>
            <w:gridSpan w:val="2"/>
          </w:tcPr>
          <w:p w14:paraId="402041F3" w14:textId="20E9C1C8" w:rsidR="00B24773" w:rsidRPr="00A2059A" w:rsidRDefault="00B24773" w:rsidP="00693DE4">
            <w:pPr>
              <w:spacing w:line="340" w:lineRule="exact"/>
              <w:ind w:left="360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eastAsia="標楷體" w:hint="eastAsia"/>
                <w:color w:val="000000" w:themeColor="text1"/>
                <w:sz w:val="28"/>
                <w:szCs w:val="28"/>
              </w:rPr>
              <w:t>總務長</w:t>
            </w:r>
          </w:p>
        </w:tc>
      </w:tr>
      <w:tr w:rsidR="00B24773" w:rsidRPr="00A2059A" w14:paraId="7BECAFBA" w14:textId="77777777" w:rsidTr="00522D22">
        <w:trPr>
          <w:cantSplit/>
          <w:trHeight w:val="930"/>
          <w:jc w:val="center"/>
        </w:trPr>
        <w:tc>
          <w:tcPr>
            <w:tcW w:w="2098" w:type="dxa"/>
          </w:tcPr>
          <w:p w14:paraId="72DAFF07" w14:textId="77777777" w:rsidR="00B24773" w:rsidRPr="00A2059A" w:rsidRDefault="00B24773" w:rsidP="00693DE4">
            <w:pPr>
              <w:spacing w:line="3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098" w:type="dxa"/>
            <w:gridSpan w:val="4"/>
          </w:tcPr>
          <w:p w14:paraId="56769C30" w14:textId="77777777" w:rsidR="00B24773" w:rsidRPr="00A2059A" w:rsidRDefault="00B24773" w:rsidP="00693DE4">
            <w:pPr>
              <w:spacing w:line="340" w:lineRule="exact"/>
              <w:ind w:left="36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098" w:type="dxa"/>
            <w:gridSpan w:val="2"/>
          </w:tcPr>
          <w:p w14:paraId="1F52C5F7" w14:textId="77777777" w:rsidR="00B24773" w:rsidRPr="00A2059A" w:rsidRDefault="00B24773" w:rsidP="00693DE4">
            <w:pPr>
              <w:spacing w:line="340" w:lineRule="exact"/>
              <w:ind w:left="36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098" w:type="dxa"/>
            <w:gridSpan w:val="3"/>
          </w:tcPr>
          <w:p w14:paraId="4581571E" w14:textId="23C15EA1" w:rsidR="00B24773" w:rsidRPr="00A2059A" w:rsidRDefault="00B24773" w:rsidP="00693DE4">
            <w:pPr>
              <w:spacing w:line="340" w:lineRule="exact"/>
              <w:ind w:left="36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098" w:type="dxa"/>
            <w:gridSpan w:val="2"/>
          </w:tcPr>
          <w:p w14:paraId="0DF7F131" w14:textId="77777777" w:rsidR="00B24773" w:rsidRPr="00A2059A" w:rsidRDefault="00B24773" w:rsidP="00693DE4">
            <w:pPr>
              <w:spacing w:line="340" w:lineRule="exact"/>
              <w:ind w:left="36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</w:tbl>
    <w:p w14:paraId="38DC809F" w14:textId="4B9F0C32" w:rsidR="009A58B5" w:rsidRPr="00A2059A" w:rsidRDefault="006C039D" w:rsidP="00693DE4">
      <w:pPr>
        <w:widowControl/>
        <w:spacing w:line="3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039D">
        <w:rPr>
          <w:rFonts w:ascii="標楷體" w:eastAsia="標楷體" w:hAnsi="標楷體" w:cs="微軟正黑體"/>
          <w:noProof/>
          <w:color w:val="000000" w:themeColor="text1"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6AD32C" wp14:editId="31D8218A">
                <wp:simplePos x="0" y="0"/>
                <wp:positionH relativeFrom="margin">
                  <wp:posOffset>4953000</wp:posOffset>
                </wp:positionH>
                <wp:positionV relativeFrom="paragraph">
                  <wp:posOffset>-292735</wp:posOffset>
                </wp:positionV>
                <wp:extent cx="1171575" cy="323850"/>
                <wp:effectExtent l="0" t="0" r="28575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CC6CF" w14:textId="77777777" w:rsidR="00B24773" w:rsidRDefault="00B24773" w:rsidP="00B24773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6AD32C" id="矩形 2" o:spid="_x0000_s1027" style="position:absolute;margin-left:390pt;margin-top:-23.05pt;width:92.2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" fillcolor="white [3212]" strokecolor="white [3212]" strokeweight="1pt">
                <v:textbox>
                  <w:txbxContent>
                    <w:p w14:paraId="791CC6CF" w14:textId="77777777" w:rsidR="00B24773" w:rsidRDefault="00B24773" w:rsidP="00B24773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003E6E3" w14:textId="00D6CDBA" w:rsidR="00B24773" w:rsidRPr="006C039D" w:rsidRDefault="00B24773" w:rsidP="00693DE4">
      <w:pPr>
        <w:spacing w:line="340" w:lineRule="exact"/>
        <w:jc w:val="center"/>
        <w:rPr>
          <w:rFonts w:ascii="標楷體" w:eastAsia="標楷體" w:hAnsi="標楷體" w:cs="微軟正黑體"/>
          <w:color w:val="000000" w:themeColor="text1"/>
          <w:kern w:val="0"/>
          <w:sz w:val="32"/>
          <w:szCs w:val="32"/>
        </w:rPr>
      </w:pPr>
      <w:r w:rsidRPr="006C039D">
        <w:rPr>
          <w:rFonts w:ascii="標楷體" w:eastAsia="標楷體" w:hAnsi="標楷體" w:cs="微軟正黑體" w:hint="eastAsia"/>
          <w:color w:val="000000" w:themeColor="text1"/>
          <w:kern w:val="0"/>
          <w:sz w:val="32"/>
          <w:szCs w:val="32"/>
        </w:rPr>
        <w:t>台南應用</w:t>
      </w:r>
      <w:r w:rsidRPr="006C039D">
        <w:rPr>
          <w:rFonts w:ascii="標楷體" w:eastAsia="標楷體" w:hAnsi="標楷體" w:cs="微軟正黑體"/>
          <w:color w:val="000000" w:themeColor="text1"/>
          <w:kern w:val="0"/>
          <w:sz w:val="32"/>
          <w:szCs w:val="32"/>
        </w:rPr>
        <w:t>科技大學承攬作業</w:t>
      </w:r>
      <w:r w:rsidR="00586795" w:rsidRPr="006C039D">
        <w:rPr>
          <w:rFonts w:ascii="標楷體" w:eastAsia="標楷體" w:hAnsi="標楷體" w:cs="微軟正黑體" w:hint="eastAsia"/>
          <w:color w:val="000000" w:themeColor="text1"/>
          <w:kern w:val="0"/>
          <w:sz w:val="32"/>
          <w:szCs w:val="32"/>
        </w:rPr>
        <w:t>風險評估及</w:t>
      </w:r>
      <w:r w:rsidRPr="006C039D">
        <w:rPr>
          <w:rFonts w:ascii="標楷體" w:eastAsia="標楷體" w:hAnsi="標楷體" w:cs="微軟正黑體"/>
          <w:color w:val="000000" w:themeColor="text1"/>
          <w:kern w:val="0"/>
          <w:sz w:val="32"/>
          <w:szCs w:val="32"/>
        </w:rPr>
        <w:t>危害告知單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0"/>
        <w:gridCol w:w="1260"/>
        <w:gridCol w:w="1980"/>
        <w:gridCol w:w="3040"/>
      </w:tblGrid>
      <w:tr w:rsidR="00A2059A" w:rsidRPr="00A2059A" w14:paraId="0FEFF82B" w14:textId="77777777" w:rsidTr="00052F89">
        <w:trPr>
          <w:trHeight w:val="55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08" w:type="dxa"/>
            </w:tcMar>
            <w:vAlign w:val="center"/>
          </w:tcPr>
          <w:p w14:paraId="10BD7DB1" w14:textId="77777777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承攬廠商：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08" w:type="dxa"/>
            </w:tcMar>
            <w:vAlign w:val="center"/>
          </w:tcPr>
          <w:p w14:paraId="508BA001" w14:textId="77777777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負責人：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08" w:type="dxa"/>
            </w:tcMar>
            <w:vAlign w:val="center"/>
          </w:tcPr>
          <w:p w14:paraId="178622C1" w14:textId="32DC5C4B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jc w:val="both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告知日期：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B4327D" w:rsidRPr="00A2059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B4327D" w:rsidRPr="00A2059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A2059A" w:rsidRPr="00A2059A" w14:paraId="591AD80A" w14:textId="77777777" w:rsidTr="00052F89">
        <w:trPr>
          <w:trHeight w:val="562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041049FD" w14:textId="77777777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施工期間：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7FF32382" w14:textId="77777777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施工地點：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2DA61FB3" w14:textId="77777777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施工人數：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2059A" w:rsidRPr="00A2059A" w14:paraId="003C3EF4" w14:textId="77777777" w:rsidTr="00052F89">
        <w:trPr>
          <w:trHeight w:val="559"/>
        </w:trPr>
        <w:tc>
          <w:tcPr>
            <w:tcW w:w="10060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75DED271" w14:textId="5075975C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ind w:right="26"/>
              <w:jc w:val="center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校方工作環境潛在危害因素（</w:t>
            </w:r>
            <w:r w:rsidR="00332937" w:rsidRPr="00A2059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履約管理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單位填寫）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2059A" w:rsidRPr="00A2059A" w14:paraId="0996698F" w14:textId="77777777" w:rsidTr="00052F89">
        <w:trPr>
          <w:trHeight w:val="1186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48280991" w14:textId="15DFE858" w:rsidR="00047625" w:rsidRPr="00A2059A" w:rsidRDefault="00047625" w:rsidP="00047625">
            <w:pPr>
              <w:adjustRightInd w:val="0"/>
              <w:snapToGrid w:val="0"/>
              <w:spacing w:after="0" w:line="120" w:lineRule="atLeast"/>
              <w:rPr>
                <w:rFonts w:ascii="標楷體" w:eastAsia="標楷體" w:hAnsi="標楷體" w:cs="Segoe UI Symbol"/>
                <w:color w:val="000000" w:themeColor="text1"/>
                <w:sz w:val="28"/>
                <w:szCs w:val="28"/>
              </w:rPr>
            </w:pP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墜落/滾落（風險：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中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低）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崩(倒)塌（風險：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中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低）</w:t>
            </w:r>
          </w:p>
          <w:p w14:paraId="4303E74D" w14:textId="50EE54D8" w:rsidR="00047625" w:rsidRPr="00A2059A" w:rsidRDefault="00047625" w:rsidP="00047625">
            <w:pPr>
              <w:adjustRightInd w:val="0"/>
              <w:snapToGrid w:val="0"/>
              <w:spacing w:after="0" w:line="120" w:lineRule="atLeast"/>
              <w:rPr>
                <w:rFonts w:ascii="標楷體" w:eastAsia="標楷體" w:hAnsi="標楷體" w:cs="Segoe UI Symbol"/>
                <w:color w:val="000000" w:themeColor="text1"/>
                <w:sz w:val="28"/>
                <w:szCs w:val="28"/>
              </w:rPr>
            </w:pP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感電危害（風險：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中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低） 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物料掉落（風險：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中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低）</w:t>
            </w:r>
          </w:p>
          <w:p w14:paraId="07CD56D5" w14:textId="01A4CF12" w:rsidR="00047625" w:rsidRPr="00A2059A" w:rsidRDefault="00047625" w:rsidP="00047625">
            <w:pPr>
              <w:adjustRightInd w:val="0"/>
              <w:snapToGrid w:val="0"/>
              <w:spacing w:after="0" w:line="120" w:lineRule="atLeast"/>
              <w:rPr>
                <w:rFonts w:ascii="標楷體" w:eastAsia="標楷體" w:hAnsi="標楷體" w:cs="Segoe UI Symbol"/>
                <w:color w:val="000000" w:themeColor="text1"/>
                <w:sz w:val="28"/>
                <w:szCs w:val="28"/>
              </w:rPr>
            </w:pP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火災爆</w:t>
            </w:r>
            <w:r w:rsidR="003111D5"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炸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（風險：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中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低） 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缺氧/中毒（風險：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中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低）</w:t>
            </w:r>
          </w:p>
          <w:p w14:paraId="6B88E565" w14:textId="5FBA14A3" w:rsidR="00047625" w:rsidRPr="00A2059A" w:rsidRDefault="00047625" w:rsidP="00047625">
            <w:pPr>
              <w:adjustRightInd w:val="0"/>
              <w:snapToGrid w:val="0"/>
              <w:spacing w:after="0" w:line="120" w:lineRule="atLeast"/>
              <w:rPr>
                <w:rFonts w:ascii="標楷體" w:eastAsia="標楷體" w:hAnsi="標楷體" w:cs="Segoe UI Symbol"/>
                <w:color w:val="000000" w:themeColor="text1"/>
                <w:sz w:val="28"/>
                <w:szCs w:val="28"/>
              </w:rPr>
            </w:pP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夾捲切割（風險：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中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低） 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衝撞/被撞（風險：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中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低）</w:t>
            </w:r>
          </w:p>
          <w:p w14:paraId="7DD5407C" w14:textId="49E12E37" w:rsidR="00047625" w:rsidRPr="00A2059A" w:rsidRDefault="00047625" w:rsidP="00047625">
            <w:pPr>
              <w:adjustRightInd w:val="0"/>
              <w:snapToGrid w:val="0"/>
              <w:spacing w:after="0" w:line="120" w:lineRule="atLeast"/>
              <w:rPr>
                <w:rFonts w:ascii="標楷體" w:eastAsia="標楷體" w:hAnsi="標楷體" w:cs="Segoe UI Symbol"/>
                <w:color w:val="000000" w:themeColor="text1"/>
                <w:sz w:val="28"/>
                <w:szCs w:val="28"/>
              </w:rPr>
            </w:pP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跌倒/踩踏（風險：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中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低）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化學/輻射（風險：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中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低）</w:t>
            </w:r>
          </w:p>
          <w:p w14:paraId="7917CB5B" w14:textId="77777777" w:rsidR="00047625" w:rsidRPr="00A2059A" w:rsidRDefault="00047625" w:rsidP="00047625">
            <w:pPr>
              <w:adjustRightInd w:val="0"/>
              <w:snapToGrid w:val="0"/>
              <w:spacing w:after="0" w:line="120" w:lineRule="atLeast"/>
              <w:rPr>
                <w:rFonts w:ascii="標楷體" w:eastAsia="標楷體" w:hAnsi="標楷體" w:cs="Segoe UI Symbol"/>
                <w:color w:val="000000" w:themeColor="text1"/>
                <w:sz w:val="28"/>
                <w:szCs w:val="28"/>
              </w:rPr>
            </w:pP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粉塵/氣壓（風險：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中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低）</w:t>
            </w:r>
          </w:p>
          <w:p w14:paraId="34CBCD79" w14:textId="7B2E8E23" w:rsidR="00B24773" w:rsidRPr="00A2059A" w:rsidRDefault="00047625" w:rsidP="00047625">
            <w:pPr>
              <w:adjustRightInd w:val="0"/>
              <w:snapToGrid w:val="0"/>
              <w:spacing w:after="0" w:line="120" w:lineRule="atLeast"/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</w:pP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 其他危害：________________</w:t>
            </w:r>
            <w:proofErr w:type="gramStart"/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（</w:t>
            </w:r>
            <w:proofErr w:type="gramEnd"/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風險：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高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 xml:space="preserve">中 </w:t>
            </w:r>
            <w:r w:rsidRPr="00A2059A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2059A">
              <w:rPr>
                <w:rFonts w:ascii="標楷體" w:eastAsia="標楷體" w:hAnsi="標楷體" w:cs="Segoe UI Symbol" w:hint="eastAsia"/>
                <w:color w:val="000000" w:themeColor="text1"/>
                <w:sz w:val="28"/>
                <w:szCs w:val="28"/>
              </w:rPr>
              <w:t>低）</w:t>
            </w:r>
            <w:r w:rsidR="00B24773"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2059A" w:rsidRPr="00A2059A" w14:paraId="76C9E52B" w14:textId="77777777" w:rsidTr="00052F89">
        <w:trPr>
          <w:trHeight w:val="673"/>
        </w:trPr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6A5C5B2E" w14:textId="41F075AC" w:rsidR="00B24773" w:rsidRPr="00A2059A" w:rsidRDefault="008B1FBB" w:rsidP="00693DE4">
            <w:pPr>
              <w:adjustRightInd w:val="0"/>
              <w:snapToGrid w:val="0"/>
              <w:spacing w:after="0" w:line="340" w:lineRule="exact"/>
              <w:ind w:left="80"/>
              <w:rPr>
                <w:color w:val="000000" w:themeColor="text1"/>
              </w:rPr>
            </w:pP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履約</w:t>
            </w:r>
            <w:r w:rsidR="000434A0"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管理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單位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)</w:t>
            </w:r>
            <w:r w:rsidR="00B24773" w:rsidRPr="00A2059A">
              <w:rPr>
                <w:rFonts w:ascii="Times New Roman" w:eastAsia="標楷體" w:hAnsi="Times New Roman" w:cs="Times New Roman" w:hint="eastAsia"/>
                <w:color w:val="000000" w:themeColor="text1"/>
              </w:rPr>
              <w:t>申請人</w:t>
            </w:r>
            <w:r w:rsidR="00B24773" w:rsidRPr="00A2059A">
              <w:rPr>
                <w:rFonts w:ascii="Times New Roman" w:eastAsia="標楷體" w:hAnsi="Times New Roman" w:cs="Times New Roman"/>
                <w:color w:val="000000" w:themeColor="text1"/>
              </w:rPr>
              <w:t>：</w:t>
            </w:r>
            <w:r w:rsidR="00B24773" w:rsidRPr="00A2059A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5020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7422D172" w14:textId="78CBB2E2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ind w:left="63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總務處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2059A" w:rsidRPr="00A2059A" w14:paraId="7E2E71B6" w14:textId="77777777" w:rsidTr="00052F89">
        <w:trPr>
          <w:cantSplit/>
          <w:trHeight w:val="567"/>
        </w:trPr>
        <w:tc>
          <w:tcPr>
            <w:tcW w:w="10060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pct20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3A698C0C" w14:textId="77777777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ind w:right="26"/>
              <w:jc w:val="center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廠商作業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危害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防止對策（承攬商</w:t>
            </w:r>
            <w:r w:rsidRPr="00A2059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閱讀並簽名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）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2059A" w:rsidRPr="00A2059A" w14:paraId="3E3A1B96" w14:textId="77777777" w:rsidTr="009C7D9F">
        <w:trPr>
          <w:trHeight w:val="7447"/>
        </w:trPr>
        <w:tc>
          <w:tcPr>
            <w:tcW w:w="10060" w:type="dxa"/>
            <w:gridSpan w:val="4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56CD4CA6" w14:textId="77777777" w:rsidR="00B24773" w:rsidRPr="00A2059A" w:rsidRDefault="00B24773" w:rsidP="00047625">
            <w:pPr>
              <w:adjustRightInd w:val="0"/>
              <w:snapToGrid w:val="0"/>
              <w:spacing w:after="0" w:line="400" w:lineRule="exact"/>
              <w:ind w:leftChars="-12" w:left="-1" w:hangingChars="10" w:hanging="2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)墜落、滾落 </w:t>
            </w:r>
          </w:p>
          <w:p w14:paraId="1D026E20" w14:textId="655A98B8" w:rsidR="00B24773" w:rsidRPr="00A2059A" w:rsidRDefault="00B24773" w:rsidP="00047625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1.承攬商雇用勞工從事高架作業時，應依行政院勞動部頒布之「高架作業勞工保護措施標準」辦理。 </w:t>
            </w:r>
          </w:p>
          <w:p w14:paraId="014771BC" w14:textId="42056E05" w:rsidR="00B24773" w:rsidRPr="00A2059A" w:rsidRDefault="00B24773" w:rsidP="00047625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2.二公尺以上地面或牆面開口部分應設置護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欄或護蓋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；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構台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、工作台四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週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應設置護欄；樓梯、階梯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側邊應設置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扶手。 </w:t>
            </w:r>
          </w:p>
          <w:p w14:paraId="2CE2DDF0" w14:textId="21EDFCBC" w:rsidR="00B24773" w:rsidRPr="00A2059A" w:rsidRDefault="00B24773" w:rsidP="00047625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3.勞工於未設置工作平台、護欄等處從事高架作業時，應嚴格監督佩帶安全帶，必要時，於其下方設置安全網。 </w:t>
            </w:r>
          </w:p>
          <w:p w14:paraId="16691336" w14:textId="7B951906" w:rsidR="00B24773" w:rsidRPr="00A2059A" w:rsidRDefault="00B24773" w:rsidP="00047625">
            <w:pPr>
              <w:adjustRightInd w:val="0"/>
              <w:snapToGrid w:val="0"/>
              <w:spacing w:after="0" w:line="400" w:lineRule="exact"/>
              <w:ind w:left="1160" w:hanging="709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4.勞工有下列情事之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者，承攬商不得使其從事高架作業。 </w:t>
            </w:r>
          </w:p>
          <w:p w14:paraId="0E70BFC3" w14:textId="77777777" w:rsidR="00B977DA" w:rsidRPr="00A2059A" w:rsidRDefault="00B24773" w:rsidP="00B977DA">
            <w:pPr>
              <w:adjustRightInd w:val="0"/>
              <w:snapToGrid w:val="0"/>
              <w:spacing w:after="0" w:line="400" w:lineRule="exact"/>
              <w:ind w:left="1671" w:hanging="88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(1)酒醉或有酒醉之虞者。</w:t>
            </w:r>
          </w:p>
          <w:p w14:paraId="1595EAA2" w14:textId="77777777" w:rsidR="00B977DA" w:rsidRPr="00A2059A" w:rsidRDefault="00B24773" w:rsidP="00B977DA">
            <w:pPr>
              <w:adjustRightInd w:val="0"/>
              <w:snapToGrid w:val="0"/>
              <w:spacing w:after="0" w:line="400" w:lineRule="exact"/>
              <w:ind w:left="1671" w:hanging="88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(2)身體虛弱，經醫生診斷認為身體狀況不良者。</w:t>
            </w:r>
          </w:p>
          <w:p w14:paraId="65C21416" w14:textId="77777777" w:rsidR="00B977DA" w:rsidRPr="00A2059A" w:rsidRDefault="00B24773" w:rsidP="00B977DA">
            <w:pPr>
              <w:adjustRightInd w:val="0"/>
              <w:snapToGrid w:val="0"/>
              <w:spacing w:after="0" w:line="400" w:lineRule="exact"/>
              <w:ind w:left="1671" w:hanging="88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(3)情緒不穩定，有安全顧慮者。</w:t>
            </w:r>
          </w:p>
          <w:p w14:paraId="7A245367" w14:textId="77777777" w:rsidR="00B977DA" w:rsidRPr="00A2059A" w:rsidRDefault="00B24773" w:rsidP="00B977DA">
            <w:pPr>
              <w:adjustRightInd w:val="0"/>
              <w:snapToGrid w:val="0"/>
              <w:spacing w:after="0" w:line="400" w:lineRule="exact"/>
              <w:ind w:left="1671" w:hanging="88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(4)勞工自覺不適從事該項工作者。 </w:t>
            </w:r>
          </w:p>
          <w:p w14:paraId="1D6D3178" w14:textId="73A77444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1671" w:hanging="88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(5)其他經主管人員認定者。 </w:t>
            </w:r>
          </w:p>
          <w:p w14:paraId="010F7807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12" w:left="-1" w:hangingChars="10" w:hanging="2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(二)感電</w:t>
            </w:r>
          </w:p>
          <w:p w14:paraId="497C5732" w14:textId="7A15FA80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1.各承攬商使用之電工具設備、電線等，於使用前應詳加檢查，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不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合格者不得使用。 </w:t>
            </w:r>
          </w:p>
          <w:p w14:paraId="4229EAEA" w14:textId="531E69C1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2.工地電源開關（包含分路開關）所設置之漏電斷路器，不得任意拆卸、破壞其用電設備之電路，必須經過漏電斷路器。 </w:t>
            </w:r>
          </w:p>
          <w:p w14:paraId="5D25D877" w14:textId="50CBE482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3.工區附近如有高壓電線，除應向電力公司申請裝設絕緣套管外，各承攬商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於</w:t>
            </w: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lastRenderedPageBreak/>
              <w:t>吊舉物件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，或搬運長物時，應小心避免碰觸。 </w:t>
            </w:r>
          </w:p>
          <w:p w14:paraId="0FEE35AF" w14:textId="390A2F6F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4.承攬商自行拉設之電線，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應架高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並加掛標示。 </w:t>
            </w:r>
          </w:p>
          <w:p w14:paraId="408E35FE" w14:textId="56CA97DB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5.於二公尺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以上鋼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架從事作業所用之交流電焊機，應使用自動電擊防止裝置。 </w:t>
            </w:r>
          </w:p>
          <w:p w14:paraId="2ABA2CB0" w14:textId="353080EE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6.電焊機外殼應接地並標示，電焊人員應穿戴絕緣手套、絕緣鞋、防護面罩等防護具，作業地點二公尺內應放置滅火器，無法淨空時應於易燃物品上鋪設防火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毯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。</w:t>
            </w:r>
          </w:p>
          <w:p w14:paraId="4351267E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12" w:left="-1" w:hangingChars="10" w:hanging="2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(三)崩（倒）塌 </w:t>
            </w:r>
          </w:p>
          <w:p w14:paraId="1B3E7F5A" w14:textId="42178D59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1.深度1.5公尺以上之露天開挖有崩塌之虞者，應設置擋土支撐，挖出之土方不得堆置於臨時開挖面之上方。 </w:t>
            </w:r>
          </w:p>
          <w:p w14:paraId="47A84F6D" w14:textId="1C967264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2.模板支撐應依模板形狀，預期之荷重及混凝土澆置之方法等妥為設計，支撐材料有明顯損傷、變形或腐蝕者，不得使用。 </w:t>
            </w:r>
          </w:p>
          <w:p w14:paraId="1EFBD720" w14:textId="52AF1EC0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3.模板支撐、斜撐、水平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繫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條、墊木等應依規定構築牢固，避免澆置混凝土時，發生崩塌事故。 </w:t>
            </w:r>
          </w:p>
          <w:p w14:paraId="3E78A7E3" w14:textId="233B7CF9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4.施工架與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結構體間應以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壁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連座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連接牢固，防止倒塌。 </w:t>
            </w:r>
          </w:p>
          <w:p w14:paraId="35CD9152" w14:textId="3C363266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5.模板、施工架、鋼架上不可放置過重物品，防止倒塌。 </w:t>
            </w:r>
          </w:p>
          <w:p w14:paraId="2A4CD92C" w14:textId="06385A03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6.施工架應固定於穩固之地面（活動施工架除外），工作台踏板應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舖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滿，四周應設置欄杆。</w:t>
            </w:r>
          </w:p>
          <w:p w14:paraId="6134336A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12" w:left="-1" w:hangingChars="10" w:hanging="2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(四)物料掉落 </w:t>
            </w:r>
          </w:p>
          <w:p w14:paraId="2AA55FD2" w14:textId="399A7BCB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1.承攬商於高處作業時，應先整頓工作環境，避免物件掉落，擊傷下方人員。 </w:t>
            </w:r>
          </w:p>
          <w:p w14:paraId="2559CDDD" w14:textId="768BDF9A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2.承攬商應嚴格督促所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僱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勞工進入工作區應配戴安全帽，並扣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好顎帶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。 </w:t>
            </w:r>
          </w:p>
          <w:p w14:paraId="013B5135" w14:textId="6F0E145F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3.承攬商於高處作業有物體墜落之虞時，應設置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擋版、斜離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或防護網。 </w:t>
            </w:r>
          </w:p>
          <w:p w14:paraId="5BA72163" w14:textId="0A30836A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4.承攬商於高處作業時，應嚴禁由上方往下方丟擲物件。 </w:t>
            </w:r>
          </w:p>
          <w:p w14:paraId="35B8C994" w14:textId="022E3993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5.承攬商應告誡所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僱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勞工，不可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從吊舉物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下方通過。 </w:t>
            </w:r>
          </w:p>
          <w:p w14:paraId="0D1A0650" w14:textId="42637B7E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6.起重機之吊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鉤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，應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裝設舌片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，以防吊物脫落。 </w:t>
            </w:r>
          </w:p>
          <w:p w14:paraId="3A70F2D8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10" w:left="-2" w:hangingChars="8" w:hanging="2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(五)跌倒 </w:t>
            </w:r>
          </w:p>
          <w:p w14:paraId="1A2122C3" w14:textId="1CA41B40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1.承攬商於每日工作前，應先整頓工作環境。 </w:t>
            </w:r>
          </w:p>
          <w:p w14:paraId="043F4199" w14:textId="5EB637C5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2.施工用建材堆置，應排放整齊，不可佔用通道及妨害勞工動作。 </w:t>
            </w:r>
          </w:p>
          <w:p w14:paraId="09C44B40" w14:textId="0F867263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3.工作場所地面應平坦，避免鼓起或凸出物件，如無法避免，應加防護或警告標示。 </w:t>
            </w:r>
          </w:p>
          <w:p w14:paraId="4A87805C" w14:textId="33DEF012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4.樓梯間、地下室等昏暗工作場所，應裝設適當之照明設備。 </w:t>
            </w:r>
          </w:p>
          <w:p w14:paraId="4B542668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12" w:left="-1" w:hangingChars="10" w:hanging="2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(六)衝撞、被撞 </w:t>
            </w:r>
          </w:p>
          <w:p w14:paraId="76524D94" w14:textId="7FEA9913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1.起重機作業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手吊舉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物件時，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應警慎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操作避免搖晃，置撞擊人員或物品。 </w:t>
            </w:r>
          </w:p>
          <w:p w14:paraId="4E7712E3" w14:textId="65FF5EBE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2.抬舉重物下坡時，應放慢腳步，不可以跑步，避免撞傷他人。 </w:t>
            </w:r>
          </w:p>
          <w:p w14:paraId="491C6C80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21" w:hangingChars="18" w:hanging="5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(七)夾、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捲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、切、割、擦傷 </w:t>
            </w:r>
          </w:p>
          <w:p w14:paraId="627B42C4" w14:textId="10E28E25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1.圓鋸機，研磨機使用時，禁止取下護罩。 </w:t>
            </w:r>
          </w:p>
          <w:p w14:paraId="2DBD31FF" w14:textId="5E73E33A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2.工地使用之機械，如有傳動帶、傳動輪、齒輪、轉輪等有使勞工被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捲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、夾、擦傷者，應設防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護罩或護欄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。 </w:t>
            </w:r>
          </w:p>
          <w:p w14:paraId="4E33C07A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15" w:hangingChars="13" w:hanging="3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lastRenderedPageBreak/>
              <w:t xml:space="preserve">(八)火災 </w:t>
            </w:r>
          </w:p>
          <w:p w14:paraId="326BF50B" w14:textId="1EE11458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1.嚴禁勞工於倉庫及易燃物品堆放處或有「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禁火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」場所吸煙及使用明火。 </w:t>
            </w:r>
          </w:p>
          <w:p w14:paraId="72A46FF9" w14:textId="3BD63981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2.焊接作業時，下方如有易燃物品，應予移開或鋪蓋防火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毯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。 </w:t>
            </w:r>
          </w:p>
          <w:p w14:paraId="2968A084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21" w:hangingChars="18" w:hanging="5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(九)爆炸 </w:t>
            </w:r>
          </w:p>
          <w:p w14:paraId="2DE2A193" w14:textId="2468D2EC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1.乙炔、氧氣鋼瓶應豎立直放，並加予固定。 </w:t>
            </w:r>
          </w:p>
          <w:p w14:paraId="6A5D5207" w14:textId="64705F08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2.高壓氣體容器與空容器應分區放置。可燃性氣體及氧氣鋼瓶應分開儲存。 </w:t>
            </w:r>
          </w:p>
          <w:p w14:paraId="1920B747" w14:textId="45FA91B2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3.工地開挖，如不慎挖破瓦斯管路致洩氣時，應即電請瓦斯公司派員處理，並設置警戒線，嚴禁煙火。 </w:t>
            </w:r>
          </w:p>
          <w:p w14:paraId="1723E561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15" w:hangingChars="13" w:hanging="3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(十)缺氧 </w:t>
            </w:r>
          </w:p>
          <w:p w14:paraId="572371C2" w14:textId="2D82EAED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1.承攬商雇用勞工於缺氧作業場所作業時，應依行政院勞動部頒布之「缺氧症預防規則」之規定辦理。 </w:t>
            </w:r>
          </w:p>
          <w:p w14:paraId="05D0102C" w14:textId="23AFE222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2.承攬商雇用勞工從事缺氧作業前，應先測定各該作業場所空氣中氧氣含量，低於百分之十八時應禁止勞工進入。 </w:t>
            </w:r>
          </w:p>
          <w:p w14:paraId="1A0922A8" w14:textId="760E751D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3.勞工進入涵洞、人孔、管道、隧道等缺氧危險場所作業前，應先行通風換氣。 </w:t>
            </w:r>
          </w:p>
          <w:p w14:paraId="6B83431F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15" w:hangingChars="13" w:hanging="3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(十一)交通事故 </w:t>
            </w:r>
          </w:p>
          <w:p w14:paraId="25B2F007" w14:textId="5531E441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1.營建車輛進入工區時，應謹慎駕駛，必要時並應設置指揮工。 </w:t>
            </w:r>
          </w:p>
          <w:p w14:paraId="5CAF0872" w14:textId="5598779F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2.營建車輛於工區內應按規定時速行駛。 </w:t>
            </w:r>
          </w:p>
          <w:p w14:paraId="41E3D754" w14:textId="14F6A805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3.勞工於工區行走時，應避免跑步，並注意行駛中之車輛。 </w:t>
            </w:r>
          </w:p>
          <w:p w14:paraId="5CC88A28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15" w:hangingChars="13" w:hanging="3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(十二)中毒 </w:t>
            </w:r>
          </w:p>
          <w:p w14:paraId="1468F5CD" w14:textId="63EE39F4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1.勞工於有可能發生有機溶劑中毒、鉛中毒、四烷基鉛中毒及特定化學物質之工作場所作業時，應依行政院勞動部頒布之「有</w:t>
            </w:r>
            <w:r w:rsidR="000434A0" w:rsidRPr="00A2059A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機</w:t>
            </w: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溶劑中毒預防規則」、「鉛中毒預防規則」、「四烷基鉛中毒預防規則」及「特定化學物質危害預防標準」處理。</w:t>
            </w:r>
          </w:p>
          <w:p w14:paraId="3E330922" w14:textId="555DED89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2.勞工於上述工作場所作業時，</w:t>
            </w:r>
            <w:r w:rsidR="009C7D9F"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應實施局部排氣或整體換氣措施</w:t>
            </w:r>
            <w:r w:rsidR="009C7D9F" w:rsidRPr="00A2059A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並</w:t>
            </w: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佩帶合適之防毒口罩。 </w:t>
            </w:r>
          </w:p>
          <w:p w14:paraId="46F23B16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21" w:hangingChars="18" w:hanging="5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(十三)溺水 </w:t>
            </w:r>
          </w:p>
          <w:p w14:paraId="55D19DBF" w14:textId="3B4AA688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1.地下室、儲水槽、化糞池等如有積水應予抽乾，避免人員不慎掉落溺斃。 </w:t>
            </w:r>
          </w:p>
          <w:p w14:paraId="659D91A9" w14:textId="39E371DE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2.勞工於河床作業時，承攬人應隨時注意氣象，如有大雨，豪雨時應即時停止作業，並使勞工退避至安全地帶。 </w:t>
            </w:r>
          </w:p>
          <w:p w14:paraId="68E9E219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21" w:hangingChars="18" w:hanging="5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(十四)物體破裂 </w:t>
            </w:r>
          </w:p>
          <w:p w14:paraId="6F93D3E3" w14:textId="65942FE8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1.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吊運易碎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物品時，應特別小心，避免碰撞破裂，擊傷下方人員。 </w:t>
            </w:r>
          </w:p>
          <w:p w14:paraId="1534A081" w14:textId="758192DA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2.安裝玻璃、馬桶、洗臉盆等易碎物品時，應特別謹慎，避免破裂割傷人員。</w:t>
            </w:r>
          </w:p>
          <w:p w14:paraId="1EFE4437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21" w:hangingChars="18" w:hanging="5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(十五)粉塵危害 </w:t>
            </w:r>
          </w:p>
          <w:p w14:paraId="1B8BB32C" w14:textId="058437A9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1.承攬商雇用勞工從事粉塵作業時，應依行政院勞動部頒布之「粉塵危害預防標準」處理。</w:t>
            </w:r>
          </w:p>
          <w:p w14:paraId="59655382" w14:textId="06EBB8EC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2.勞工於粉塵飛揚之工作場所作業時，應配戴防塵口罩。 </w:t>
            </w:r>
          </w:p>
          <w:p w14:paraId="1F4188BB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21" w:hangingChars="18" w:hanging="5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lastRenderedPageBreak/>
              <w:t xml:space="preserve">(十六)踩踏 </w:t>
            </w:r>
          </w:p>
          <w:p w14:paraId="302733FE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高度超過1.5公尺之工作場所，承攬商應設置樓梯、爬梯等可供勞工安全上下之設備。 </w:t>
            </w:r>
          </w:p>
          <w:p w14:paraId="6B026ABE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21" w:hangingChars="18" w:hanging="5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(十七)異常氣壓 </w:t>
            </w:r>
          </w:p>
          <w:p w14:paraId="56C5E233" w14:textId="1C21F5CD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1.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承纜商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雇用勞工從事潛盾、潛水等異常氣壓場所作業時，應行政院勞動部頒布之「異常氣壓危害預防標準」處理。 </w:t>
            </w:r>
          </w:p>
          <w:p w14:paraId="00839D04" w14:textId="5DDF7890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2.勞工於進出異常氣壓工作場所前，應先經氣閘室，按規定實施加減壓。 </w:t>
            </w:r>
          </w:p>
          <w:p w14:paraId="542B57CD" w14:textId="612103E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3.從事異常氣壓作業之勞工，應定期實施健康檢查及管理。 </w:t>
            </w:r>
          </w:p>
          <w:p w14:paraId="1DD439E7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21" w:hangingChars="18" w:hanging="5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(十八)與高低溫之接觸 </w:t>
            </w:r>
          </w:p>
          <w:p w14:paraId="71BE1D78" w14:textId="4A9F9BB8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1.承攬商雇用勞工從事高溫作業，其作息時間應依行政院勞動部頒布之「高溫作業勞工作息時間標準」處理。 </w:t>
            </w:r>
          </w:p>
          <w:p w14:paraId="257D7A88" w14:textId="6825C3C6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2.勞工於低溫工作場所作業時，承攬商應提供保暖衣著，供勞工穿著。 </w:t>
            </w:r>
          </w:p>
          <w:p w14:paraId="59D289A6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Chars="-10" w:left="-2" w:hangingChars="8" w:hanging="2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(十九)與有害物之接觸 </w:t>
            </w:r>
          </w:p>
          <w:p w14:paraId="7CF781C3" w14:textId="77777777" w:rsidR="00B24773" w:rsidRPr="00A2059A" w:rsidRDefault="00B24773" w:rsidP="00B977DA">
            <w:pPr>
              <w:adjustRightInd w:val="0"/>
              <w:snapToGrid w:val="0"/>
              <w:spacing w:after="0" w:line="400" w:lineRule="exact"/>
              <w:ind w:left="768" w:hanging="31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承攬商雇用勞工於放置或使用有害物質之工作場所作業時，應提供必要之防護或衣著供勞工</w:t>
            </w:r>
            <w:proofErr w:type="gramStart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配戴或穿著</w:t>
            </w:r>
            <w:proofErr w:type="gramEnd"/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A2059A" w:rsidRPr="00A2059A" w14:paraId="09494C31" w14:textId="77777777" w:rsidTr="009C7D9F">
        <w:trPr>
          <w:trHeight w:val="2337"/>
        </w:trPr>
        <w:tc>
          <w:tcPr>
            <w:tcW w:w="10060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56412C2C" w14:textId="77777777" w:rsidR="00B24773" w:rsidRPr="00A2059A" w:rsidRDefault="00B24773" w:rsidP="005A6CD1">
            <w:pPr>
              <w:adjustRightInd w:val="0"/>
              <w:snapToGrid w:val="0"/>
              <w:spacing w:before="120" w:after="0" w:line="360" w:lineRule="exact"/>
              <w:ind w:left="708" w:hanging="281"/>
              <w:jc w:val="both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lastRenderedPageBreak/>
              <w:t>□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本人（公司）已閱讀並知悉上述內容，將告知相關人員風險並進行危害防止措施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1D48764B" w14:textId="77777777" w:rsidR="00B24773" w:rsidRPr="00A2059A" w:rsidRDefault="00B24773" w:rsidP="005A6CD1">
            <w:pPr>
              <w:adjustRightInd w:val="0"/>
              <w:snapToGrid w:val="0"/>
              <w:spacing w:before="120" w:after="0" w:line="360" w:lineRule="exact"/>
              <w:ind w:left="708" w:hanging="281"/>
              <w:jc w:val="both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若須交付承攬時，將要求承攬人遵守本告知單之規定並確實執行。</w:t>
            </w:r>
          </w:p>
          <w:p w14:paraId="7FEEDAB5" w14:textId="77777777" w:rsidR="00B24773" w:rsidRPr="00A2059A" w:rsidRDefault="00B24773" w:rsidP="005A6CD1">
            <w:pPr>
              <w:adjustRightInd w:val="0"/>
              <w:snapToGrid w:val="0"/>
              <w:spacing w:before="120" w:after="0" w:line="360" w:lineRule="exact"/>
              <w:ind w:left="708" w:hanging="281"/>
              <w:jc w:val="both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新細明體" w:hAnsi="新細明體"/>
                <w:color w:val="000000" w:themeColor="text1"/>
                <w:sz w:val="28"/>
                <w:szCs w:val="28"/>
              </w:rPr>
              <w:t>□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如有違反，本人（公司）將遵照貴校契約罰則及相關規定辦理。</w:t>
            </w:r>
          </w:p>
        </w:tc>
      </w:tr>
      <w:tr w:rsidR="00A2059A" w:rsidRPr="00A2059A" w14:paraId="6E81A3B5" w14:textId="77777777" w:rsidTr="00052F89">
        <w:trPr>
          <w:trHeight w:val="1223"/>
        </w:trPr>
        <w:tc>
          <w:tcPr>
            <w:tcW w:w="10060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</w:tcPr>
          <w:p w14:paraId="5BFC9FC8" w14:textId="492CE42D" w:rsidR="00B24773" w:rsidRPr="00A2059A" w:rsidRDefault="00B24773" w:rsidP="00693DE4">
            <w:pPr>
              <w:adjustRightInd w:val="0"/>
              <w:snapToGrid w:val="0"/>
              <w:spacing w:before="120" w:after="0" w:line="340" w:lineRule="exact"/>
              <w:jc w:val="both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承攬商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公司名稱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Pr="00A2059A">
              <w:rPr>
                <w:color w:val="000000" w:themeColor="text1"/>
                <w:sz w:val="28"/>
                <w:szCs w:val="28"/>
              </w:rPr>
              <w:t xml:space="preserve">                   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負責人姓名及簽章：</w:t>
            </w:r>
          </w:p>
          <w:p w14:paraId="058AAD67" w14:textId="77777777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14:paraId="342AF18E" w14:textId="0ED63962" w:rsidR="00B24773" w:rsidRPr="00A2059A" w:rsidRDefault="00B24773" w:rsidP="00693DE4">
            <w:pPr>
              <w:adjustRightInd w:val="0"/>
              <w:snapToGrid w:val="0"/>
              <w:spacing w:after="0" w:line="340" w:lineRule="exact"/>
              <w:jc w:val="both"/>
              <w:rPr>
                <w:color w:val="000000" w:themeColor="text1"/>
                <w:sz w:val="28"/>
                <w:szCs w:val="28"/>
              </w:rPr>
            </w:pP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承攬商現場作業主管簽章：</w:t>
            </w:r>
            <w:r w:rsidRPr="00A2059A">
              <w:rPr>
                <w:color w:val="000000" w:themeColor="text1"/>
                <w:sz w:val="28"/>
                <w:szCs w:val="28"/>
              </w:rPr>
              <w:t xml:space="preserve">          </w:t>
            </w:r>
            <w:r w:rsidRPr="00A205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現場安全衛生監督人員簽章：</w:t>
            </w:r>
          </w:p>
        </w:tc>
      </w:tr>
    </w:tbl>
    <w:p w14:paraId="7E724FC2" w14:textId="77777777" w:rsidR="00B24773" w:rsidRPr="00A2059A" w:rsidRDefault="00B24773" w:rsidP="009C7D9F">
      <w:pPr>
        <w:adjustRightInd w:val="0"/>
        <w:snapToGrid w:val="0"/>
        <w:spacing w:after="0" w:line="440" w:lineRule="exact"/>
        <w:ind w:left="284" w:hanging="284"/>
        <w:rPr>
          <w:color w:val="000000" w:themeColor="text1"/>
          <w:sz w:val="28"/>
          <w:szCs w:val="28"/>
        </w:rPr>
      </w:pPr>
      <w:r w:rsidRPr="00A2059A">
        <w:rPr>
          <w:rFonts w:ascii="新細明體" w:hAnsi="新細明體" w:cs="新細明體"/>
          <w:color w:val="000000" w:themeColor="text1"/>
          <w:sz w:val="28"/>
          <w:szCs w:val="28"/>
        </w:rPr>
        <w:t>※</w:t>
      </w:r>
      <w:r w:rsidRPr="00A2059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</w:t>
      </w:r>
      <w:proofErr w:type="gramStart"/>
      <w:r w:rsidRPr="00A2059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告知單經承攬</w:t>
      </w:r>
      <w:proofErr w:type="gramEnd"/>
      <w:r w:rsidRPr="00A2059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商與校方使用管理單位協調，並確認各項危害因素與防止對策等注意事項後簽核，</w:t>
      </w:r>
      <w:r w:rsidRPr="00A2059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highlight w:val="lightGray"/>
        </w:rPr>
        <w:t>與承攬商工作申請書</w:t>
      </w:r>
      <w:proofErr w:type="gramStart"/>
      <w:r w:rsidRPr="00A2059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highlight w:val="lightGray"/>
        </w:rPr>
        <w:t>併</w:t>
      </w:r>
      <w:proofErr w:type="gramEnd"/>
      <w:r w:rsidRPr="00A2059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highlight w:val="lightGray"/>
        </w:rPr>
        <w:t>同備查</w:t>
      </w:r>
      <w:r w:rsidRPr="00A2059A">
        <w:rPr>
          <w:rFonts w:ascii="Times New Roman" w:eastAsia="標楷體" w:hAnsi="Times New Roman" w:cs="Times New Roman"/>
          <w:color w:val="000000" w:themeColor="text1"/>
          <w:sz w:val="28"/>
          <w:szCs w:val="28"/>
          <w:highlight w:val="lightGray"/>
        </w:rPr>
        <w:t>。</w:t>
      </w:r>
      <w:r w:rsidRPr="00A2059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6F4AC877" w14:textId="3424078A" w:rsidR="001E7BD9" w:rsidRPr="00A2059A" w:rsidRDefault="001E7BD9" w:rsidP="00693DE4">
      <w:pPr>
        <w:widowControl/>
        <w:spacing w:line="340" w:lineRule="exact"/>
        <w:rPr>
          <w:rFonts w:ascii="標楷體" w:eastAsia="標楷體" w:hAnsi="標楷體" w:cs="微軟正黑體"/>
          <w:color w:val="000000" w:themeColor="text1"/>
          <w:spacing w:val="-5"/>
          <w:kern w:val="0"/>
          <w:sz w:val="28"/>
          <w:szCs w:val="28"/>
          <w14:ligatures w14:val="none"/>
        </w:rPr>
      </w:pPr>
    </w:p>
    <w:sectPr w:rsidR="001E7BD9" w:rsidRPr="00A2059A" w:rsidSect="001B517D">
      <w:footerReference w:type="default" r:id="rId7"/>
      <w:pgSz w:w="11906" w:h="16838"/>
      <w:pgMar w:top="709" w:right="1134" w:bottom="709" w:left="1134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77E52" w14:textId="77777777" w:rsidR="00654A41" w:rsidRDefault="00654A41" w:rsidP="00333395">
      <w:pPr>
        <w:spacing w:after="0" w:line="240" w:lineRule="auto"/>
      </w:pPr>
      <w:r>
        <w:separator/>
      </w:r>
    </w:p>
  </w:endnote>
  <w:endnote w:type="continuationSeparator" w:id="0">
    <w:p w14:paraId="6D320625" w14:textId="77777777" w:rsidR="00654A41" w:rsidRDefault="00654A41" w:rsidP="00333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CIDFont+F3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130098"/>
      <w:docPartObj>
        <w:docPartGallery w:val="Page Numbers (Bottom of Page)"/>
        <w:docPartUnique/>
      </w:docPartObj>
    </w:sdtPr>
    <w:sdtContent>
      <w:p w14:paraId="783B625F" w14:textId="2A1DA1C5" w:rsidR="00333395" w:rsidRDefault="0033339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1A2FE8D" w14:textId="77777777" w:rsidR="00333395" w:rsidRDefault="00333395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283A7" w14:textId="77777777" w:rsidR="00654A41" w:rsidRDefault="00654A41" w:rsidP="00333395">
      <w:pPr>
        <w:spacing w:after="0" w:line="240" w:lineRule="auto"/>
      </w:pPr>
      <w:r>
        <w:separator/>
      </w:r>
    </w:p>
  </w:footnote>
  <w:footnote w:type="continuationSeparator" w:id="0">
    <w:p w14:paraId="7E4C5A94" w14:textId="77777777" w:rsidR="00654A41" w:rsidRDefault="00654A41" w:rsidP="00333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11E9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2" w:hanging="480"/>
      </w:pPr>
    </w:lvl>
    <w:lvl w:ilvl="2" w:tplc="FFFFFFFF" w:tentative="1">
      <w:start w:val="1"/>
      <w:numFmt w:val="lowerRoman"/>
      <w:lvlText w:val="%3."/>
      <w:lvlJc w:val="right"/>
      <w:pPr>
        <w:ind w:left="2292" w:hanging="480"/>
      </w:pPr>
    </w:lvl>
    <w:lvl w:ilvl="3" w:tplc="FFFFFFFF" w:tentative="1">
      <w:start w:val="1"/>
      <w:numFmt w:val="decimal"/>
      <w:lvlText w:val="%4."/>
      <w:lvlJc w:val="left"/>
      <w:pPr>
        <w:ind w:left="27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2" w:hanging="480"/>
      </w:pPr>
    </w:lvl>
    <w:lvl w:ilvl="5" w:tplc="FFFFFFFF" w:tentative="1">
      <w:start w:val="1"/>
      <w:numFmt w:val="lowerRoman"/>
      <w:lvlText w:val="%6."/>
      <w:lvlJc w:val="right"/>
      <w:pPr>
        <w:ind w:left="3732" w:hanging="480"/>
      </w:pPr>
    </w:lvl>
    <w:lvl w:ilvl="6" w:tplc="FFFFFFFF" w:tentative="1">
      <w:start w:val="1"/>
      <w:numFmt w:val="decimal"/>
      <w:lvlText w:val="%7."/>
      <w:lvlJc w:val="left"/>
      <w:pPr>
        <w:ind w:left="42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2" w:hanging="480"/>
      </w:pPr>
    </w:lvl>
    <w:lvl w:ilvl="8" w:tplc="FFFFFFFF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" w15:restartNumberingAfterBreak="0">
    <w:nsid w:val="052F07AA"/>
    <w:multiLevelType w:val="hybridMultilevel"/>
    <w:tmpl w:val="128A9382"/>
    <w:lvl w:ilvl="0" w:tplc="A000C856">
      <w:start w:val="1"/>
      <w:numFmt w:val="taiwaneseCountingThousand"/>
      <w:lvlText w:val="（%1）"/>
      <w:lvlJc w:val="left"/>
      <w:pPr>
        <w:ind w:left="10480" w:hanging="720"/>
      </w:pPr>
      <w:rPr>
        <w:rFonts w:hint="default"/>
        <w:color w:val="000000" w:themeColor="text1"/>
      </w:rPr>
    </w:lvl>
    <w:lvl w:ilvl="1" w:tplc="4EAEBF42">
      <w:start w:val="1"/>
      <w:numFmt w:val="taiwaneseCountingThousand"/>
      <w:lvlText w:val="(%2)"/>
      <w:lvlJc w:val="left"/>
      <w:pPr>
        <w:ind w:left="10705" w:hanging="465"/>
      </w:pPr>
      <w:rPr>
        <w:rFonts w:eastAsia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1200" w:hanging="480"/>
      </w:pPr>
    </w:lvl>
    <w:lvl w:ilvl="3" w:tplc="0409000F" w:tentative="1">
      <w:start w:val="1"/>
      <w:numFmt w:val="decimal"/>
      <w:lvlText w:val="%4."/>
      <w:lvlJc w:val="left"/>
      <w:pPr>
        <w:ind w:left="1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160" w:hanging="480"/>
      </w:pPr>
    </w:lvl>
    <w:lvl w:ilvl="5" w:tplc="0409001B" w:tentative="1">
      <w:start w:val="1"/>
      <w:numFmt w:val="lowerRoman"/>
      <w:lvlText w:val="%6."/>
      <w:lvlJc w:val="right"/>
      <w:pPr>
        <w:ind w:left="12640" w:hanging="480"/>
      </w:pPr>
    </w:lvl>
    <w:lvl w:ilvl="6" w:tplc="0409000F" w:tentative="1">
      <w:start w:val="1"/>
      <w:numFmt w:val="decimal"/>
      <w:lvlText w:val="%7."/>
      <w:lvlJc w:val="left"/>
      <w:pPr>
        <w:ind w:left="1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3600" w:hanging="480"/>
      </w:pPr>
    </w:lvl>
    <w:lvl w:ilvl="8" w:tplc="0409001B" w:tentative="1">
      <w:start w:val="1"/>
      <w:numFmt w:val="lowerRoman"/>
      <w:lvlText w:val="%9."/>
      <w:lvlJc w:val="right"/>
      <w:pPr>
        <w:ind w:left="14080" w:hanging="480"/>
      </w:pPr>
    </w:lvl>
  </w:abstractNum>
  <w:abstractNum w:abstractNumId="2" w15:restartNumberingAfterBreak="0">
    <w:nsid w:val="06C02A6D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2" w:hanging="480"/>
      </w:pPr>
    </w:lvl>
    <w:lvl w:ilvl="2" w:tplc="FFFFFFFF" w:tentative="1">
      <w:start w:val="1"/>
      <w:numFmt w:val="lowerRoman"/>
      <w:lvlText w:val="%3."/>
      <w:lvlJc w:val="right"/>
      <w:pPr>
        <w:ind w:left="2292" w:hanging="480"/>
      </w:pPr>
    </w:lvl>
    <w:lvl w:ilvl="3" w:tplc="FFFFFFFF" w:tentative="1">
      <w:start w:val="1"/>
      <w:numFmt w:val="decimal"/>
      <w:lvlText w:val="%4."/>
      <w:lvlJc w:val="left"/>
      <w:pPr>
        <w:ind w:left="27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2" w:hanging="480"/>
      </w:pPr>
    </w:lvl>
    <w:lvl w:ilvl="5" w:tplc="FFFFFFFF" w:tentative="1">
      <w:start w:val="1"/>
      <w:numFmt w:val="lowerRoman"/>
      <w:lvlText w:val="%6."/>
      <w:lvlJc w:val="right"/>
      <w:pPr>
        <w:ind w:left="3732" w:hanging="480"/>
      </w:pPr>
    </w:lvl>
    <w:lvl w:ilvl="6" w:tplc="FFFFFFFF" w:tentative="1">
      <w:start w:val="1"/>
      <w:numFmt w:val="decimal"/>
      <w:lvlText w:val="%7."/>
      <w:lvlJc w:val="left"/>
      <w:pPr>
        <w:ind w:left="42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2" w:hanging="480"/>
      </w:pPr>
    </w:lvl>
    <w:lvl w:ilvl="8" w:tplc="FFFFFFFF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3" w15:restartNumberingAfterBreak="0">
    <w:nsid w:val="0D4115F7"/>
    <w:multiLevelType w:val="multilevel"/>
    <w:tmpl w:val="8DC4FC22"/>
    <w:styleLink w:val="WW8Num34"/>
    <w:lvl w:ilvl="0">
      <w:start w:val="1"/>
      <w:numFmt w:val="japaneseCounting"/>
      <w:lvlText w:val="%1."/>
      <w:lvlJc w:val="left"/>
      <w:pPr>
        <w:ind w:left="510" w:hanging="510"/>
      </w:pPr>
      <w:rPr>
        <w:rFonts w:ascii="Times New Roman" w:eastAsia="標楷體" w:hAnsi="Times New Roman" w:cs="Times New Roman"/>
      </w:rPr>
    </w:lvl>
    <w:lvl w:ilvl="1">
      <w:start w:val="1"/>
      <w:numFmt w:val="decimal"/>
      <w:lvlText w:val="%2."/>
      <w:lvlJc w:val="left"/>
      <w:pPr>
        <w:ind w:left="1191" w:hanging="737"/>
      </w:pPr>
      <w:rPr>
        <w:rFonts w:ascii="Times New Roman" w:eastAsia="標楷體" w:hAnsi="Times New Roman" w:cs="Times New Roman"/>
      </w:rPr>
    </w:lvl>
    <w:lvl w:ilvl="2">
      <w:start w:val="1"/>
      <w:numFmt w:val="decimal"/>
      <w:lvlText w:val="(%3)"/>
      <w:lvlJc w:val="left"/>
      <w:pPr>
        <w:ind w:left="1928" w:hanging="1304"/>
      </w:pPr>
      <w:rPr>
        <w:rFonts w:ascii="Times New Roman" w:eastAsia="標楷體" w:hAnsi="Times New Roman" w:cs="Times New Roman"/>
      </w:rPr>
    </w:lvl>
    <w:lvl w:ilvl="3">
      <w:start w:val="1"/>
      <w:numFmt w:val="upperLetter"/>
      <w:lvlText w:val="%4."/>
      <w:lvlJc w:val="left"/>
      <w:pPr>
        <w:ind w:left="2155" w:hanging="794"/>
      </w:pPr>
      <w:rPr>
        <w:rFonts w:ascii="Times New Roman" w:eastAsia="標楷體" w:hAnsi="Times New Roman" w:cs="Times New Roman"/>
      </w:rPr>
    </w:lvl>
    <w:lvl w:ilvl="4">
      <w:start w:val="1"/>
      <w:numFmt w:val="lowerLetter"/>
      <w:lvlText w:val="(%5)"/>
      <w:lvlJc w:val="left"/>
      <w:pPr>
        <w:ind w:left="2722" w:hanging="1248"/>
      </w:pPr>
      <w:rPr>
        <w:rFonts w:ascii="Times New Roman" w:eastAsia="標楷體" w:hAnsi="Times New Roman" w:cs="Times New Roman"/>
      </w:rPr>
    </w:lvl>
    <w:lvl w:ilvl="5">
      <w:start w:val="1"/>
      <w:numFmt w:val="lowerLetter"/>
      <w:lvlText w:val="(%6)"/>
      <w:lvlJc w:val="left"/>
      <w:pPr>
        <w:ind w:left="4025" w:hanging="720"/>
      </w:pPr>
      <w:rPr>
        <w:rFonts w:ascii="Times New Roman" w:eastAsia="標楷體" w:hAnsi="Times New Roman" w:cs="Times New Roman"/>
      </w:rPr>
    </w:lvl>
    <w:lvl w:ilvl="6">
      <w:start w:val="1"/>
      <w:numFmt w:val="lowerRoman"/>
      <w:lvlText w:val="(%7)"/>
      <w:lvlJc w:val="left"/>
      <w:pPr>
        <w:ind w:left="4745" w:hanging="720"/>
      </w:pPr>
      <w:rPr>
        <w:rFonts w:ascii="Times New Roman" w:eastAsia="標楷體" w:hAnsi="Times New Roman" w:cs="Times New Roman"/>
      </w:rPr>
    </w:lvl>
    <w:lvl w:ilvl="7">
      <w:start w:val="1"/>
      <w:numFmt w:val="lowerLetter"/>
      <w:lvlText w:val="(%8)"/>
      <w:lvlJc w:val="left"/>
      <w:pPr>
        <w:ind w:left="5465" w:hanging="720"/>
      </w:pPr>
      <w:rPr>
        <w:rFonts w:ascii="Times New Roman" w:eastAsia="標楷體" w:hAnsi="Times New Roman" w:cs="Times New Roman"/>
      </w:rPr>
    </w:lvl>
    <w:lvl w:ilvl="8">
      <w:start w:val="1"/>
      <w:numFmt w:val="lowerRoman"/>
      <w:lvlText w:val="(%9)"/>
      <w:lvlJc w:val="left"/>
      <w:pPr>
        <w:ind w:left="6185" w:hanging="720"/>
      </w:pPr>
      <w:rPr>
        <w:rFonts w:ascii="Times New Roman" w:eastAsia="標楷體" w:hAnsi="Times New Roman" w:cs="Times New Roman"/>
      </w:rPr>
    </w:lvl>
  </w:abstractNum>
  <w:abstractNum w:abstractNumId="4" w15:restartNumberingAfterBreak="0">
    <w:nsid w:val="0EAD488F"/>
    <w:multiLevelType w:val="hybridMultilevel"/>
    <w:tmpl w:val="D1CAB572"/>
    <w:lvl w:ilvl="0" w:tplc="B162ABF4">
      <w:start w:val="1"/>
      <w:numFmt w:val="decimal"/>
      <w:lvlText w:val="%1."/>
      <w:lvlJc w:val="left"/>
      <w:pPr>
        <w:ind w:left="2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5" w15:restartNumberingAfterBreak="0">
    <w:nsid w:val="15800408"/>
    <w:multiLevelType w:val="hybridMultilevel"/>
    <w:tmpl w:val="8F9855D2"/>
    <w:lvl w:ilvl="0" w:tplc="036EF606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AF7E04"/>
    <w:multiLevelType w:val="hybridMultilevel"/>
    <w:tmpl w:val="CE46DB0A"/>
    <w:lvl w:ilvl="0" w:tplc="0409000F">
      <w:start w:val="1"/>
      <w:numFmt w:val="decimal"/>
      <w:lvlText w:val="%1."/>
      <w:lvlJc w:val="left"/>
      <w:pPr>
        <w:ind w:left="24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7" w15:restartNumberingAfterBreak="0">
    <w:nsid w:val="1BC57FDF"/>
    <w:multiLevelType w:val="hybridMultilevel"/>
    <w:tmpl w:val="483EE7A8"/>
    <w:lvl w:ilvl="0" w:tplc="B13E0E84">
      <w:start w:val="1"/>
      <w:numFmt w:val="taiwaneseCountingThousand"/>
      <w:lvlText w:val="（%1）"/>
      <w:lvlJc w:val="left"/>
      <w:pPr>
        <w:ind w:left="101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0" w:hanging="480"/>
      </w:pPr>
    </w:lvl>
    <w:lvl w:ilvl="2" w:tplc="0409001B" w:tentative="1">
      <w:start w:val="1"/>
      <w:numFmt w:val="lowerRoman"/>
      <w:lvlText w:val="%3."/>
      <w:lvlJc w:val="right"/>
      <w:pPr>
        <w:ind w:left="1610" w:hanging="480"/>
      </w:pPr>
    </w:lvl>
    <w:lvl w:ilvl="3" w:tplc="0409000F" w:tentative="1">
      <w:start w:val="1"/>
      <w:numFmt w:val="decimal"/>
      <w:lvlText w:val="%4."/>
      <w:lvlJc w:val="left"/>
      <w:pPr>
        <w:ind w:left="2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0" w:hanging="480"/>
      </w:pPr>
    </w:lvl>
    <w:lvl w:ilvl="5" w:tplc="0409001B" w:tentative="1">
      <w:start w:val="1"/>
      <w:numFmt w:val="lowerRoman"/>
      <w:lvlText w:val="%6."/>
      <w:lvlJc w:val="right"/>
      <w:pPr>
        <w:ind w:left="3050" w:hanging="480"/>
      </w:pPr>
    </w:lvl>
    <w:lvl w:ilvl="6" w:tplc="0409000F" w:tentative="1">
      <w:start w:val="1"/>
      <w:numFmt w:val="decimal"/>
      <w:lvlText w:val="%7."/>
      <w:lvlJc w:val="left"/>
      <w:pPr>
        <w:ind w:left="3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0" w:hanging="480"/>
      </w:pPr>
    </w:lvl>
    <w:lvl w:ilvl="8" w:tplc="0409001B" w:tentative="1">
      <w:start w:val="1"/>
      <w:numFmt w:val="lowerRoman"/>
      <w:lvlText w:val="%9."/>
      <w:lvlJc w:val="right"/>
      <w:pPr>
        <w:ind w:left="4490" w:hanging="480"/>
      </w:pPr>
    </w:lvl>
  </w:abstractNum>
  <w:abstractNum w:abstractNumId="8" w15:restartNumberingAfterBreak="0">
    <w:nsid w:val="1FDF6C22"/>
    <w:multiLevelType w:val="hybridMultilevel"/>
    <w:tmpl w:val="5AAAABEE"/>
    <w:lvl w:ilvl="0" w:tplc="B162ABF4">
      <w:start w:val="1"/>
      <w:numFmt w:val="decimal"/>
      <w:lvlText w:val="%1."/>
      <w:lvlJc w:val="left"/>
      <w:pPr>
        <w:ind w:left="2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9" w15:restartNumberingAfterBreak="0">
    <w:nsid w:val="1FFA6FFF"/>
    <w:multiLevelType w:val="hybridMultilevel"/>
    <w:tmpl w:val="0F6858A6"/>
    <w:lvl w:ilvl="0" w:tplc="523091DA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03A131A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2" w:hanging="480"/>
      </w:pPr>
    </w:lvl>
    <w:lvl w:ilvl="2" w:tplc="FFFFFFFF" w:tentative="1">
      <w:start w:val="1"/>
      <w:numFmt w:val="lowerRoman"/>
      <w:lvlText w:val="%3."/>
      <w:lvlJc w:val="right"/>
      <w:pPr>
        <w:ind w:left="2292" w:hanging="480"/>
      </w:pPr>
    </w:lvl>
    <w:lvl w:ilvl="3" w:tplc="FFFFFFFF" w:tentative="1">
      <w:start w:val="1"/>
      <w:numFmt w:val="decimal"/>
      <w:lvlText w:val="%4."/>
      <w:lvlJc w:val="left"/>
      <w:pPr>
        <w:ind w:left="27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2" w:hanging="480"/>
      </w:pPr>
    </w:lvl>
    <w:lvl w:ilvl="5" w:tplc="FFFFFFFF" w:tentative="1">
      <w:start w:val="1"/>
      <w:numFmt w:val="lowerRoman"/>
      <w:lvlText w:val="%6."/>
      <w:lvlJc w:val="right"/>
      <w:pPr>
        <w:ind w:left="3732" w:hanging="480"/>
      </w:pPr>
    </w:lvl>
    <w:lvl w:ilvl="6" w:tplc="FFFFFFFF" w:tentative="1">
      <w:start w:val="1"/>
      <w:numFmt w:val="decimal"/>
      <w:lvlText w:val="%7."/>
      <w:lvlJc w:val="left"/>
      <w:pPr>
        <w:ind w:left="42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2" w:hanging="480"/>
      </w:pPr>
    </w:lvl>
    <w:lvl w:ilvl="8" w:tplc="FFFFFFFF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1" w15:restartNumberingAfterBreak="0">
    <w:nsid w:val="22F7287C"/>
    <w:multiLevelType w:val="hybridMultilevel"/>
    <w:tmpl w:val="CCC8A4EA"/>
    <w:lvl w:ilvl="0" w:tplc="0409000F">
      <w:start w:val="1"/>
      <w:numFmt w:val="decimal"/>
      <w:lvlText w:val="%1."/>
      <w:lvlJc w:val="left"/>
      <w:pPr>
        <w:ind w:left="24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12" w15:restartNumberingAfterBreak="0">
    <w:nsid w:val="22FB31F2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2" w:hanging="480"/>
      </w:pPr>
    </w:lvl>
    <w:lvl w:ilvl="2" w:tplc="FFFFFFFF" w:tentative="1">
      <w:start w:val="1"/>
      <w:numFmt w:val="lowerRoman"/>
      <w:lvlText w:val="%3."/>
      <w:lvlJc w:val="right"/>
      <w:pPr>
        <w:ind w:left="2292" w:hanging="480"/>
      </w:pPr>
    </w:lvl>
    <w:lvl w:ilvl="3" w:tplc="FFFFFFFF" w:tentative="1">
      <w:start w:val="1"/>
      <w:numFmt w:val="decimal"/>
      <w:lvlText w:val="%4."/>
      <w:lvlJc w:val="left"/>
      <w:pPr>
        <w:ind w:left="27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2" w:hanging="480"/>
      </w:pPr>
    </w:lvl>
    <w:lvl w:ilvl="5" w:tplc="FFFFFFFF" w:tentative="1">
      <w:start w:val="1"/>
      <w:numFmt w:val="lowerRoman"/>
      <w:lvlText w:val="%6."/>
      <w:lvlJc w:val="right"/>
      <w:pPr>
        <w:ind w:left="3732" w:hanging="480"/>
      </w:pPr>
    </w:lvl>
    <w:lvl w:ilvl="6" w:tplc="FFFFFFFF" w:tentative="1">
      <w:start w:val="1"/>
      <w:numFmt w:val="decimal"/>
      <w:lvlText w:val="%7."/>
      <w:lvlJc w:val="left"/>
      <w:pPr>
        <w:ind w:left="42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2" w:hanging="480"/>
      </w:pPr>
    </w:lvl>
    <w:lvl w:ilvl="8" w:tplc="FFFFFFFF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3" w15:restartNumberingAfterBreak="0">
    <w:nsid w:val="23DA188A"/>
    <w:multiLevelType w:val="hybridMultilevel"/>
    <w:tmpl w:val="C8BE9CBA"/>
    <w:lvl w:ilvl="0" w:tplc="43E4FCBA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2A86B220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Times New Roman" w:eastAsia="標楷體" w:hAnsi="Times New Roman" w:cs="Times New Roman" w:hint="default"/>
        <w:sz w:val="24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99031F7"/>
    <w:multiLevelType w:val="hybridMultilevel"/>
    <w:tmpl w:val="1F0098CE"/>
    <w:lvl w:ilvl="0" w:tplc="4EAEBF42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5" w15:restartNumberingAfterBreak="0">
    <w:nsid w:val="2B34294E"/>
    <w:multiLevelType w:val="hybridMultilevel"/>
    <w:tmpl w:val="B7A603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D426C23"/>
    <w:multiLevelType w:val="hybridMultilevel"/>
    <w:tmpl w:val="DF041D50"/>
    <w:lvl w:ilvl="0" w:tplc="0409000F">
      <w:start w:val="1"/>
      <w:numFmt w:val="decimal"/>
      <w:lvlText w:val="%1."/>
      <w:lvlJc w:val="left"/>
      <w:pPr>
        <w:ind w:left="17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17" w15:restartNumberingAfterBreak="0">
    <w:nsid w:val="309E54AA"/>
    <w:multiLevelType w:val="hybridMultilevel"/>
    <w:tmpl w:val="65DAE4A6"/>
    <w:lvl w:ilvl="0" w:tplc="0409000F">
      <w:start w:val="1"/>
      <w:numFmt w:val="decimal"/>
      <w:lvlText w:val="%1."/>
      <w:lvlJc w:val="left"/>
      <w:pPr>
        <w:ind w:left="21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8" w15:restartNumberingAfterBreak="0">
    <w:nsid w:val="349C7CBE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906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386" w:hanging="480"/>
      </w:pPr>
    </w:lvl>
    <w:lvl w:ilvl="2" w:tplc="FFFFFFFF" w:tentative="1">
      <w:start w:val="1"/>
      <w:numFmt w:val="lowerRoman"/>
      <w:lvlText w:val="%3."/>
      <w:lvlJc w:val="right"/>
      <w:pPr>
        <w:ind w:left="1866" w:hanging="480"/>
      </w:pPr>
    </w:lvl>
    <w:lvl w:ilvl="3" w:tplc="FFFFFFFF" w:tentative="1">
      <w:start w:val="1"/>
      <w:numFmt w:val="decimal"/>
      <w:lvlText w:val="%4."/>
      <w:lvlJc w:val="left"/>
      <w:pPr>
        <w:ind w:left="234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6" w:hanging="480"/>
      </w:pPr>
    </w:lvl>
    <w:lvl w:ilvl="5" w:tplc="FFFFFFFF" w:tentative="1">
      <w:start w:val="1"/>
      <w:numFmt w:val="lowerRoman"/>
      <w:lvlText w:val="%6."/>
      <w:lvlJc w:val="right"/>
      <w:pPr>
        <w:ind w:left="3306" w:hanging="480"/>
      </w:pPr>
    </w:lvl>
    <w:lvl w:ilvl="6" w:tplc="FFFFFFFF" w:tentative="1">
      <w:start w:val="1"/>
      <w:numFmt w:val="decimal"/>
      <w:lvlText w:val="%7."/>
      <w:lvlJc w:val="left"/>
      <w:pPr>
        <w:ind w:left="378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6" w:hanging="480"/>
      </w:pPr>
    </w:lvl>
    <w:lvl w:ilvl="8" w:tplc="FFFFFFFF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9" w15:restartNumberingAfterBreak="0">
    <w:nsid w:val="4F331597"/>
    <w:multiLevelType w:val="hybridMultilevel"/>
    <w:tmpl w:val="9CEA6586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5">
      <w:start w:val="1"/>
      <w:numFmt w:val="taiwaneseCountingThousand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58A34003"/>
    <w:multiLevelType w:val="hybridMultilevel"/>
    <w:tmpl w:val="E1D653E8"/>
    <w:lvl w:ilvl="0" w:tplc="0409000F">
      <w:start w:val="1"/>
      <w:numFmt w:val="decimal"/>
      <w:lvlText w:val="%1."/>
      <w:lvlJc w:val="left"/>
      <w:pPr>
        <w:ind w:left="29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25" w:hanging="480"/>
      </w:pPr>
    </w:lvl>
    <w:lvl w:ilvl="2" w:tplc="0409001B" w:tentative="1">
      <w:start w:val="1"/>
      <w:numFmt w:val="lowerRoman"/>
      <w:lvlText w:val="%3."/>
      <w:lvlJc w:val="right"/>
      <w:pPr>
        <w:ind w:left="3905" w:hanging="480"/>
      </w:pPr>
    </w:lvl>
    <w:lvl w:ilvl="3" w:tplc="0409000F" w:tentative="1">
      <w:start w:val="1"/>
      <w:numFmt w:val="decimal"/>
      <w:lvlText w:val="%4."/>
      <w:lvlJc w:val="left"/>
      <w:pPr>
        <w:ind w:left="4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65" w:hanging="480"/>
      </w:pPr>
    </w:lvl>
    <w:lvl w:ilvl="5" w:tplc="0409001B" w:tentative="1">
      <w:start w:val="1"/>
      <w:numFmt w:val="lowerRoman"/>
      <w:lvlText w:val="%6."/>
      <w:lvlJc w:val="right"/>
      <w:pPr>
        <w:ind w:left="5345" w:hanging="480"/>
      </w:pPr>
    </w:lvl>
    <w:lvl w:ilvl="6" w:tplc="0409000F" w:tentative="1">
      <w:start w:val="1"/>
      <w:numFmt w:val="decimal"/>
      <w:lvlText w:val="%7."/>
      <w:lvlJc w:val="left"/>
      <w:pPr>
        <w:ind w:left="5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05" w:hanging="480"/>
      </w:pPr>
    </w:lvl>
    <w:lvl w:ilvl="8" w:tplc="0409001B" w:tentative="1">
      <w:start w:val="1"/>
      <w:numFmt w:val="lowerRoman"/>
      <w:lvlText w:val="%9."/>
      <w:lvlJc w:val="right"/>
      <w:pPr>
        <w:ind w:left="6785" w:hanging="480"/>
      </w:pPr>
    </w:lvl>
  </w:abstractNum>
  <w:abstractNum w:abstractNumId="21" w15:restartNumberingAfterBreak="0">
    <w:nsid w:val="61C17AB8"/>
    <w:multiLevelType w:val="hybridMultilevel"/>
    <w:tmpl w:val="DA601A9C"/>
    <w:lvl w:ilvl="0" w:tplc="B162ABF4">
      <w:start w:val="1"/>
      <w:numFmt w:val="decimal"/>
      <w:lvlText w:val="%1."/>
      <w:lvlJc w:val="left"/>
      <w:pPr>
        <w:ind w:left="17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38E040E"/>
    <w:multiLevelType w:val="multilevel"/>
    <w:tmpl w:val="823836BA"/>
    <w:styleLink w:val="WW8Num7"/>
    <w:lvl w:ilvl="0">
      <w:start w:val="1"/>
      <w:numFmt w:val="japaneseCounting"/>
      <w:lvlText w:val="%1."/>
      <w:lvlJc w:val="left"/>
      <w:pPr>
        <w:ind w:left="510" w:hanging="510"/>
      </w:pPr>
      <w:rPr>
        <w:rFonts w:ascii="Times New Roman" w:eastAsia="標楷體" w:hAnsi="Times New Roman" w:cs="Times New Roman"/>
      </w:rPr>
    </w:lvl>
    <w:lvl w:ilvl="1">
      <w:start w:val="1"/>
      <w:numFmt w:val="decimal"/>
      <w:lvlText w:val="%2."/>
      <w:lvlJc w:val="left"/>
      <w:pPr>
        <w:ind w:left="1191" w:hanging="737"/>
      </w:pPr>
      <w:rPr>
        <w:rFonts w:ascii="Times New Roman" w:eastAsia="標楷體" w:hAnsi="Times New Roman" w:cs="Times New Roman"/>
      </w:rPr>
    </w:lvl>
    <w:lvl w:ilvl="2">
      <w:start w:val="1"/>
      <w:numFmt w:val="decimal"/>
      <w:lvlText w:val="(%3)"/>
      <w:lvlJc w:val="left"/>
      <w:pPr>
        <w:ind w:left="1928" w:hanging="1304"/>
      </w:pPr>
      <w:rPr>
        <w:rFonts w:ascii="Times New Roman" w:eastAsia="標楷體" w:hAnsi="Times New Roman" w:cs="Times New Roman"/>
      </w:rPr>
    </w:lvl>
    <w:lvl w:ilvl="3">
      <w:start w:val="1"/>
      <w:numFmt w:val="upperLetter"/>
      <w:lvlText w:val="%4."/>
      <w:lvlJc w:val="left"/>
      <w:pPr>
        <w:ind w:left="2155" w:hanging="794"/>
      </w:pPr>
      <w:rPr>
        <w:rFonts w:ascii="Times New Roman" w:eastAsia="標楷體" w:hAnsi="Times New Roman" w:cs="Times New Roman"/>
      </w:rPr>
    </w:lvl>
    <w:lvl w:ilvl="4">
      <w:start w:val="1"/>
      <w:numFmt w:val="lowerLetter"/>
      <w:lvlText w:val="(%5)"/>
      <w:lvlJc w:val="left"/>
      <w:pPr>
        <w:ind w:left="2722" w:hanging="1248"/>
      </w:pPr>
      <w:rPr>
        <w:rFonts w:ascii="Times New Roman" w:eastAsia="標楷體" w:hAnsi="Times New Roman" w:cs="Times New Roman"/>
      </w:rPr>
    </w:lvl>
    <w:lvl w:ilvl="5">
      <w:start w:val="1"/>
      <w:numFmt w:val="lowerLetter"/>
      <w:lvlText w:val="(%6)"/>
      <w:lvlJc w:val="left"/>
      <w:pPr>
        <w:ind w:left="4025" w:hanging="720"/>
      </w:pPr>
      <w:rPr>
        <w:rFonts w:ascii="Times New Roman" w:eastAsia="標楷體" w:hAnsi="Times New Roman" w:cs="Times New Roman"/>
      </w:rPr>
    </w:lvl>
    <w:lvl w:ilvl="6">
      <w:start w:val="1"/>
      <w:numFmt w:val="lowerRoman"/>
      <w:lvlText w:val="(%7)"/>
      <w:lvlJc w:val="left"/>
      <w:pPr>
        <w:ind w:left="4745" w:hanging="720"/>
      </w:pPr>
      <w:rPr>
        <w:rFonts w:ascii="Times New Roman" w:eastAsia="標楷體" w:hAnsi="Times New Roman" w:cs="Times New Roman"/>
      </w:rPr>
    </w:lvl>
    <w:lvl w:ilvl="7">
      <w:start w:val="1"/>
      <w:numFmt w:val="lowerLetter"/>
      <w:lvlText w:val="(%8)"/>
      <w:lvlJc w:val="left"/>
      <w:pPr>
        <w:ind w:left="5465" w:hanging="720"/>
      </w:pPr>
      <w:rPr>
        <w:rFonts w:ascii="Times New Roman" w:eastAsia="標楷體" w:hAnsi="Times New Roman" w:cs="Times New Roman"/>
      </w:rPr>
    </w:lvl>
    <w:lvl w:ilvl="8">
      <w:start w:val="1"/>
      <w:numFmt w:val="lowerRoman"/>
      <w:lvlText w:val="(%9)"/>
      <w:lvlJc w:val="left"/>
      <w:pPr>
        <w:ind w:left="6185" w:hanging="720"/>
      </w:pPr>
      <w:rPr>
        <w:rFonts w:ascii="Times New Roman" w:eastAsia="標楷體" w:hAnsi="Times New Roman" w:cs="Times New Roman"/>
      </w:rPr>
    </w:lvl>
  </w:abstractNum>
  <w:abstractNum w:abstractNumId="23" w15:restartNumberingAfterBreak="0">
    <w:nsid w:val="645858CD"/>
    <w:multiLevelType w:val="multilevel"/>
    <w:tmpl w:val="FC585B68"/>
    <w:styleLink w:val="WW8Num28"/>
    <w:lvl w:ilvl="0">
      <w:start w:val="1"/>
      <w:numFmt w:val="taiwaneseCountingThousand"/>
      <w:lvlText w:val="(%1)"/>
      <w:lvlJc w:val="left"/>
      <w:pPr>
        <w:ind w:left="510" w:hanging="510"/>
      </w:pPr>
      <w:rPr>
        <w:rFonts w:eastAsia="標楷體" w:hint="default"/>
      </w:rPr>
    </w:lvl>
    <w:lvl w:ilvl="1">
      <w:start w:val="1"/>
      <w:numFmt w:val="taiwaneseCountingThousand"/>
      <w:lvlText w:val="(%2)"/>
      <w:lvlJc w:val="left"/>
      <w:pPr>
        <w:ind w:left="934" w:hanging="480"/>
      </w:pPr>
      <w:rPr>
        <w:rFonts w:eastAsia="標楷體" w:hint="default"/>
      </w:rPr>
    </w:lvl>
    <w:lvl w:ilvl="2">
      <w:start w:val="1"/>
      <w:numFmt w:val="decimal"/>
      <w:lvlText w:val="%3."/>
      <w:lvlJc w:val="left"/>
      <w:pPr>
        <w:ind w:left="1104" w:hanging="480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2155" w:hanging="794"/>
      </w:pPr>
      <w:rPr>
        <w:rFonts w:ascii="Times New Roman" w:eastAsia="標楷體" w:hAnsi="Times New Roman" w:cs="Times New Roman"/>
      </w:rPr>
    </w:lvl>
    <w:lvl w:ilvl="4">
      <w:start w:val="1"/>
      <w:numFmt w:val="lowerLetter"/>
      <w:lvlText w:val="(%5)"/>
      <w:lvlJc w:val="left"/>
      <w:pPr>
        <w:ind w:left="2722" w:hanging="1248"/>
      </w:pPr>
      <w:rPr>
        <w:rFonts w:ascii="Times New Roman" w:eastAsia="標楷體" w:hAnsi="Times New Roman" w:cs="Times New Roman"/>
      </w:rPr>
    </w:lvl>
    <w:lvl w:ilvl="5">
      <w:start w:val="1"/>
      <w:numFmt w:val="lowerLetter"/>
      <w:lvlText w:val="(%6)"/>
      <w:lvlJc w:val="left"/>
      <w:pPr>
        <w:ind w:left="4025" w:hanging="720"/>
      </w:pPr>
      <w:rPr>
        <w:rFonts w:ascii="Times New Roman" w:eastAsia="標楷體" w:hAnsi="Times New Roman" w:cs="Times New Roman"/>
      </w:rPr>
    </w:lvl>
    <w:lvl w:ilvl="6">
      <w:start w:val="1"/>
      <w:numFmt w:val="lowerRoman"/>
      <w:lvlText w:val="(%7)"/>
      <w:lvlJc w:val="left"/>
      <w:pPr>
        <w:ind w:left="4745" w:hanging="720"/>
      </w:pPr>
      <w:rPr>
        <w:rFonts w:ascii="Times New Roman" w:eastAsia="標楷體" w:hAnsi="Times New Roman" w:cs="Times New Roman"/>
      </w:rPr>
    </w:lvl>
    <w:lvl w:ilvl="7">
      <w:start w:val="1"/>
      <w:numFmt w:val="lowerLetter"/>
      <w:lvlText w:val="(%8)"/>
      <w:lvlJc w:val="left"/>
      <w:pPr>
        <w:ind w:left="5465" w:hanging="720"/>
      </w:pPr>
      <w:rPr>
        <w:rFonts w:ascii="Times New Roman" w:eastAsia="標楷體" w:hAnsi="Times New Roman" w:cs="Times New Roman"/>
      </w:rPr>
    </w:lvl>
    <w:lvl w:ilvl="8">
      <w:start w:val="1"/>
      <w:numFmt w:val="lowerRoman"/>
      <w:lvlText w:val="(%9)"/>
      <w:lvlJc w:val="left"/>
      <w:pPr>
        <w:ind w:left="6185" w:hanging="720"/>
      </w:pPr>
      <w:rPr>
        <w:rFonts w:ascii="Times New Roman" w:eastAsia="標楷體" w:hAnsi="Times New Roman" w:cs="Times New Roman"/>
      </w:rPr>
    </w:lvl>
  </w:abstractNum>
  <w:abstractNum w:abstractNumId="24" w15:restartNumberingAfterBreak="0">
    <w:nsid w:val="6B741626"/>
    <w:multiLevelType w:val="hybridMultilevel"/>
    <w:tmpl w:val="89B6A220"/>
    <w:lvl w:ilvl="0" w:tplc="4EAEBF42">
      <w:start w:val="1"/>
      <w:numFmt w:val="taiwaneseCountingThousand"/>
      <w:lvlText w:val="(%1)"/>
      <w:lvlJc w:val="left"/>
      <w:pPr>
        <w:ind w:left="2040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5" w15:restartNumberingAfterBreak="0">
    <w:nsid w:val="6DEF2663"/>
    <w:multiLevelType w:val="multilevel"/>
    <w:tmpl w:val="B4D28A94"/>
    <w:styleLink w:val="WW8Num23"/>
    <w:lvl w:ilvl="0">
      <w:start w:val="1"/>
      <w:numFmt w:val="japaneseCounting"/>
      <w:lvlText w:val="%1."/>
      <w:lvlJc w:val="left"/>
      <w:pPr>
        <w:ind w:left="510" w:hanging="510"/>
      </w:pPr>
      <w:rPr>
        <w:rFonts w:ascii="Times New Roman" w:eastAsia="標楷體" w:hAnsi="Times New Roman" w:cs="Times New Roman"/>
      </w:rPr>
    </w:lvl>
    <w:lvl w:ilvl="1">
      <w:start w:val="1"/>
      <w:numFmt w:val="decimal"/>
      <w:lvlText w:val="%2."/>
      <w:lvlJc w:val="left"/>
      <w:pPr>
        <w:ind w:left="1191" w:hanging="737"/>
      </w:pPr>
      <w:rPr>
        <w:rFonts w:ascii="Times New Roman" w:eastAsia="標楷體" w:hAnsi="Times New Roman" w:cs="Times New Roman"/>
      </w:rPr>
    </w:lvl>
    <w:lvl w:ilvl="2">
      <w:start w:val="1"/>
      <w:numFmt w:val="decimal"/>
      <w:lvlText w:val="(%3)"/>
      <w:lvlJc w:val="left"/>
      <w:pPr>
        <w:ind w:left="1928" w:hanging="1304"/>
      </w:pPr>
      <w:rPr>
        <w:rFonts w:ascii="Times New Roman" w:eastAsia="標楷體" w:hAnsi="Times New Roman" w:cs="Times New Roman"/>
      </w:rPr>
    </w:lvl>
    <w:lvl w:ilvl="3">
      <w:start w:val="1"/>
      <w:numFmt w:val="upperLetter"/>
      <w:lvlText w:val="%4."/>
      <w:lvlJc w:val="left"/>
      <w:pPr>
        <w:ind w:left="2155" w:hanging="794"/>
      </w:pPr>
      <w:rPr>
        <w:rFonts w:ascii="Times New Roman" w:eastAsia="標楷體" w:hAnsi="Times New Roman" w:cs="Times New Roman"/>
      </w:rPr>
    </w:lvl>
    <w:lvl w:ilvl="4">
      <w:start w:val="1"/>
      <w:numFmt w:val="lowerLetter"/>
      <w:lvlText w:val="(%5)"/>
      <w:lvlJc w:val="left"/>
      <w:pPr>
        <w:ind w:left="2722" w:hanging="1248"/>
      </w:pPr>
      <w:rPr>
        <w:rFonts w:ascii="Times New Roman" w:eastAsia="標楷體" w:hAnsi="Times New Roman" w:cs="Times New Roman"/>
      </w:rPr>
    </w:lvl>
    <w:lvl w:ilvl="5">
      <w:start w:val="1"/>
      <w:numFmt w:val="lowerLetter"/>
      <w:lvlText w:val="(%6)"/>
      <w:lvlJc w:val="left"/>
      <w:pPr>
        <w:ind w:left="4025" w:hanging="720"/>
      </w:pPr>
      <w:rPr>
        <w:rFonts w:ascii="Times New Roman" w:eastAsia="標楷體" w:hAnsi="Times New Roman" w:cs="Times New Roman"/>
      </w:rPr>
    </w:lvl>
    <w:lvl w:ilvl="6">
      <w:start w:val="1"/>
      <w:numFmt w:val="lowerRoman"/>
      <w:lvlText w:val="(%7)"/>
      <w:lvlJc w:val="left"/>
      <w:pPr>
        <w:ind w:left="4745" w:hanging="720"/>
      </w:pPr>
      <w:rPr>
        <w:rFonts w:ascii="Times New Roman" w:eastAsia="標楷體" w:hAnsi="Times New Roman" w:cs="Times New Roman"/>
      </w:rPr>
    </w:lvl>
    <w:lvl w:ilvl="7">
      <w:start w:val="1"/>
      <w:numFmt w:val="lowerLetter"/>
      <w:lvlText w:val="(%8)"/>
      <w:lvlJc w:val="left"/>
      <w:pPr>
        <w:ind w:left="5465" w:hanging="720"/>
      </w:pPr>
      <w:rPr>
        <w:rFonts w:ascii="Times New Roman" w:eastAsia="標楷體" w:hAnsi="Times New Roman" w:cs="Times New Roman"/>
      </w:rPr>
    </w:lvl>
    <w:lvl w:ilvl="8">
      <w:start w:val="1"/>
      <w:numFmt w:val="lowerRoman"/>
      <w:lvlText w:val="(%9)"/>
      <w:lvlJc w:val="left"/>
      <w:pPr>
        <w:ind w:left="6185" w:hanging="720"/>
      </w:pPr>
      <w:rPr>
        <w:rFonts w:ascii="Times New Roman" w:eastAsia="標楷體" w:hAnsi="Times New Roman" w:cs="Times New Roman"/>
      </w:rPr>
    </w:lvl>
  </w:abstractNum>
  <w:abstractNum w:abstractNumId="26" w15:restartNumberingAfterBreak="0">
    <w:nsid w:val="6ED52271"/>
    <w:multiLevelType w:val="hybridMultilevel"/>
    <w:tmpl w:val="ECB815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16170DD"/>
    <w:multiLevelType w:val="multilevel"/>
    <w:tmpl w:val="404862A6"/>
    <w:styleLink w:val="WW8Num8"/>
    <w:lvl w:ilvl="0">
      <w:start w:val="1"/>
      <w:numFmt w:val="decimal"/>
      <w:lvlText w:val="%1"/>
      <w:lvlJc w:val="left"/>
      <w:pPr>
        <w:ind w:left="814" w:hanging="360"/>
      </w:pPr>
      <w:rPr>
        <w:rFonts w:ascii="Times New Roman" w:eastAsia="標楷體" w:hAnsi="Times New Roman" w:cs="Times New Roman"/>
      </w:rPr>
    </w:lvl>
    <w:lvl w:ilvl="1">
      <w:start w:val="1"/>
      <w:numFmt w:val="decimal"/>
      <w:lvlText w:val="%2."/>
      <w:lvlJc w:val="left"/>
      <w:pPr>
        <w:ind w:left="1645" w:hanging="737"/>
      </w:pPr>
    </w:lvl>
    <w:lvl w:ilvl="2">
      <w:start w:val="1"/>
      <w:numFmt w:val="decimal"/>
      <w:lvlText w:val="(%3)"/>
      <w:lvlJc w:val="left"/>
      <w:pPr>
        <w:ind w:left="2382" w:hanging="1304"/>
      </w:pPr>
    </w:lvl>
    <w:lvl w:ilvl="3">
      <w:start w:val="1"/>
      <w:numFmt w:val="upperLetter"/>
      <w:lvlText w:val="%4."/>
      <w:lvlJc w:val="left"/>
      <w:pPr>
        <w:ind w:left="2609" w:hanging="794"/>
      </w:pPr>
    </w:lvl>
    <w:lvl w:ilvl="4">
      <w:start w:val="1"/>
      <w:numFmt w:val="lowerLetter"/>
      <w:lvlText w:val="(%5)"/>
      <w:lvlJc w:val="left"/>
      <w:pPr>
        <w:ind w:left="3176" w:hanging="1248"/>
      </w:pPr>
    </w:lvl>
    <w:lvl w:ilvl="5">
      <w:start w:val="1"/>
      <w:numFmt w:val="lowerLetter"/>
      <w:lvlText w:val="(%6)"/>
      <w:lvlJc w:val="left"/>
      <w:pPr>
        <w:ind w:left="4479" w:hanging="720"/>
      </w:pPr>
    </w:lvl>
    <w:lvl w:ilvl="6">
      <w:start w:val="1"/>
      <w:numFmt w:val="lowerRoman"/>
      <w:lvlText w:val="(%7)"/>
      <w:lvlJc w:val="left"/>
      <w:pPr>
        <w:ind w:left="5199" w:hanging="720"/>
      </w:pPr>
    </w:lvl>
    <w:lvl w:ilvl="7">
      <w:start w:val="1"/>
      <w:numFmt w:val="lowerLetter"/>
      <w:lvlText w:val="(%8)"/>
      <w:lvlJc w:val="left"/>
      <w:pPr>
        <w:ind w:left="5919" w:hanging="720"/>
      </w:pPr>
    </w:lvl>
    <w:lvl w:ilvl="8">
      <w:start w:val="1"/>
      <w:numFmt w:val="lowerRoman"/>
      <w:lvlText w:val="(%9)"/>
      <w:lvlJc w:val="left"/>
      <w:pPr>
        <w:ind w:left="6639" w:hanging="720"/>
      </w:pPr>
    </w:lvl>
  </w:abstractNum>
  <w:abstractNum w:abstractNumId="28" w15:restartNumberingAfterBreak="0">
    <w:nsid w:val="724A6360"/>
    <w:multiLevelType w:val="hybridMultilevel"/>
    <w:tmpl w:val="1F0098CE"/>
    <w:lvl w:ilvl="0" w:tplc="FFFFFFFF">
      <w:start w:val="1"/>
      <w:numFmt w:val="taiwaneseCountingThousand"/>
      <w:lvlText w:val="(%1)"/>
      <w:lvlJc w:val="left"/>
      <w:pPr>
        <w:ind w:left="1332" w:hanging="480"/>
      </w:pPr>
      <w:rPr>
        <w:rFonts w:eastAsia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2" w:hanging="480"/>
      </w:pPr>
    </w:lvl>
    <w:lvl w:ilvl="2" w:tplc="FFFFFFFF" w:tentative="1">
      <w:start w:val="1"/>
      <w:numFmt w:val="lowerRoman"/>
      <w:lvlText w:val="%3."/>
      <w:lvlJc w:val="right"/>
      <w:pPr>
        <w:ind w:left="2292" w:hanging="480"/>
      </w:pPr>
    </w:lvl>
    <w:lvl w:ilvl="3" w:tplc="FFFFFFFF" w:tentative="1">
      <w:start w:val="1"/>
      <w:numFmt w:val="decimal"/>
      <w:lvlText w:val="%4."/>
      <w:lvlJc w:val="left"/>
      <w:pPr>
        <w:ind w:left="27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2" w:hanging="480"/>
      </w:pPr>
    </w:lvl>
    <w:lvl w:ilvl="5" w:tplc="FFFFFFFF" w:tentative="1">
      <w:start w:val="1"/>
      <w:numFmt w:val="lowerRoman"/>
      <w:lvlText w:val="%6."/>
      <w:lvlJc w:val="right"/>
      <w:pPr>
        <w:ind w:left="3732" w:hanging="480"/>
      </w:pPr>
    </w:lvl>
    <w:lvl w:ilvl="6" w:tplc="FFFFFFFF" w:tentative="1">
      <w:start w:val="1"/>
      <w:numFmt w:val="decimal"/>
      <w:lvlText w:val="%7."/>
      <w:lvlJc w:val="left"/>
      <w:pPr>
        <w:ind w:left="42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2" w:hanging="480"/>
      </w:pPr>
    </w:lvl>
    <w:lvl w:ilvl="8" w:tplc="FFFFFFFF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9" w15:restartNumberingAfterBreak="0">
    <w:nsid w:val="76445E67"/>
    <w:multiLevelType w:val="hybridMultilevel"/>
    <w:tmpl w:val="A7FC11F2"/>
    <w:lvl w:ilvl="0" w:tplc="04090015">
      <w:start w:val="1"/>
      <w:numFmt w:val="taiwaneseCountingThousand"/>
      <w:lvlText w:val="%1、"/>
      <w:lvlJc w:val="left"/>
      <w:pPr>
        <w:ind w:left="9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30" w15:restartNumberingAfterBreak="0">
    <w:nsid w:val="76D758F3"/>
    <w:multiLevelType w:val="multilevel"/>
    <w:tmpl w:val="3594C73C"/>
    <w:styleLink w:val="WW8Num31"/>
    <w:lvl w:ilvl="0">
      <w:start w:val="1"/>
      <w:numFmt w:val="japaneseCounting"/>
      <w:lvlText w:val="%1."/>
      <w:lvlJc w:val="left"/>
      <w:pPr>
        <w:ind w:left="510" w:hanging="510"/>
      </w:pPr>
    </w:lvl>
    <w:lvl w:ilvl="1">
      <w:start w:val="1"/>
      <w:numFmt w:val="decimal"/>
      <w:lvlText w:val="%2."/>
      <w:lvlJc w:val="left"/>
      <w:pPr>
        <w:ind w:left="1191" w:hanging="737"/>
      </w:pPr>
    </w:lvl>
    <w:lvl w:ilvl="2">
      <w:start w:val="1"/>
      <w:numFmt w:val="decimal"/>
      <w:lvlText w:val="(%3)"/>
      <w:lvlJc w:val="left"/>
      <w:pPr>
        <w:ind w:left="1928" w:hanging="1304"/>
      </w:pPr>
    </w:lvl>
    <w:lvl w:ilvl="3">
      <w:start w:val="1"/>
      <w:numFmt w:val="upperLetter"/>
      <w:lvlText w:val="%4."/>
      <w:lvlJc w:val="left"/>
      <w:pPr>
        <w:ind w:left="2155" w:hanging="794"/>
      </w:pPr>
    </w:lvl>
    <w:lvl w:ilvl="4">
      <w:start w:val="1"/>
      <w:numFmt w:val="lowerLetter"/>
      <w:lvlText w:val="(%5)"/>
      <w:lvlJc w:val="left"/>
      <w:pPr>
        <w:ind w:left="2722" w:hanging="1248"/>
      </w:pPr>
    </w:lvl>
    <w:lvl w:ilvl="5">
      <w:start w:val="1"/>
      <w:numFmt w:val="lowerLetter"/>
      <w:lvlText w:val="(%6)"/>
      <w:lvlJc w:val="left"/>
      <w:pPr>
        <w:ind w:left="4025" w:hanging="720"/>
      </w:pPr>
    </w:lvl>
    <w:lvl w:ilvl="6">
      <w:start w:val="1"/>
      <w:numFmt w:val="lowerRoman"/>
      <w:lvlText w:val="(%7)"/>
      <w:lvlJc w:val="left"/>
      <w:pPr>
        <w:ind w:left="4745" w:hanging="720"/>
      </w:pPr>
    </w:lvl>
    <w:lvl w:ilvl="7">
      <w:start w:val="1"/>
      <w:numFmt w:val="lowerLetter"/>
      <w:lvlText w:val="(%8)"/>
      <w:lvlJc w:val="left"/>
      <w:pPr>
        <w:ind w:left="5465" w:hanging="720"/>
      </w:pPr>
    </w:lvl>
    <w:lvl w:ilvl="8">
      <w:start w:val="1"/>
      <w:numFmt w:val="lowerRoman"/>
      <w:lvlText w:val="(%9)"/>
      <w:lvlJc w:val="left"/>
      <w:pPr>
        <w:ind w:left="6185" w:hanging="720"/>
      </w:pPr>
    </w:lvl>
  </w:abstractNum>
  <w:abstractNum w:abstractNumId="31" w15:restartNumberingAfterBreak="0">
    <w:nsid w:val="7C203E33"/>
    <w:multiLevelType w:val="multilevel"/>
    <w:tmpl w:val="DF08F89C"/>
    <w:styleLink w:val="WW8Num36"/>
    <w:lvl w:ilvl="0">
      <w:start w:val="1"/>
      <w:numFmt w:val="japaneseCounting"/>
      <w:lvlText w:val="%1."/>
      <w:lvlJc w:val="left"/>
      <w:pPr>
        <w:ind w:left="510" w:hanging="510"/>
      </w:pPr>
      <w:rPr>
        <w:rFonts w:ascii="Times New Roman" w:eastAsia="標楷體" w:hAnsi="Times New Roman" w:cs="Times New Roman"/>
      </w:rPr>
    </w:lvl>
    <w:lvl w:ilvl="1">
      <w:start w:val="1"/>
      <w:numFmt w:val="decimal"/>
      <w:lvlText w:val="%2."/>
      <w:lvlJc w:val="left"/>
      <w:pPr>
        <w:ind w:left="1191" w:hanging="737"/>
      </w:pPr>
      <w:rPr>
        <w:rFonts w:ascii="Times New Roman" w:eastAsia="標楷體" w:hAnsi="Times New Roman" w:cs="Times New Roman"/>
      </w:rPr>
    </w:lvl>
    <w:lvl w:ilvl="2">
      <w:start w:val="1"/>
      <w:numFmt w:val="decimal"/>
      <w:lvlText w:val="(%3)"/>
      <w:lvlJc w:val="left"/>
      <w:pPr>
        <w:ind w:left="1928" w:hanging="1304"/>
      </w:pPr>
      <w:rPr>
        <w:rFonts w:ascii="Times New Roman" w:eastAsia="標楷體" w:hAnsi="Times New Roman" w:cs="Times New Roman"/>
      </w:rPr>
    </w:lvl>
    <w:lvl w:ilvl="3">
      <w:start w:val="1"/>
      <w:numFmt w:val="upperLetter"/>
      <w:lvlText w:val="%4."/>
      <w:lvlJc w:val="left"/>
      <w:pPr>
        <w:ind w:left="2155" w:hanging="794"/>
      </w:pPr>
      <w:rPr>
        <w:rFonts w:ascii="Times New Roman" w:eastAsia="標楷體" w:hAnsi="Times New Roman" w:cs="Times New Roman"/>
      </w:rPr>
    </w:lvl>
    <w:lvl w:ilvl="4">
      <w:start w:val="1"/>
      <w:numFmt w:val="lowerLetter"/>
      <w:lvlText w:val="(%5)"/>
      <w:lvlJc w:val="left"/>
      <w:pPr>
        <w:ind w:left="2722" w:hanging="1248"/>
      </w:pPr>
      <w:rPr>
        <w:rFonts w:ascii="Times New Roman" w:eastAsia="標楷體" w:hAnsi="Times New Roman" w:cs="Times New Roman"/>
      </w:rPr>
    </w:lvl>
    <w:lvl w:ilvl="5">
      <w:start w:val="1"/>
      <w:numFmt w:val="lowerLetter"/>
      <w:lvlText w:val="(%6)"/>
      <w:lvlJc w:val="left"/>
      <w:pPr>
        <w:ind w:left="4025" w:hanging="720"/>
      </w:pPr>
      <w:rPr>
        <w:rFonts w:ascii="Times New Roman" w:eastAsia="標楷體" w:hAnsi="Times New Roman" w:cs="Times New Roman"/>
      </w:rPr>
    </w:lvl>
    <w:lvl w:ilvl="6">
      <w:start w:val="1"/>
      <w:numFmt w:val="lowerRoman"/>
      <w:lvlText w:val="(%7)"/>
      <w:lvlJc w:val="left"/>
      <w:pPr>
        <w:ind w:left="4745" w:hanging="720"/>
      </w:pPr>
      <w:rPr>
        <w:rFonts w:ascii="Times New Roman" w:eastAsia="標楷體" w:hAnsi="Times New Roman" w:cs="Times New Roman"/>
      </w:rPr>
    </w:lvl>
    <w:lvl w:ilvl="7">
      <w:start w:val="1"/>
      <w:numFmt w:val="lowerLetter"/>
      <w:lvlText w:val="(%8)"/>
      <w:lvlJc w:val="left"/>
      <w:pPr>
        <w:ind w:left="5465" w:hanging="720"/>
      </w:pPr>
      <w:rPr>
        <w:rFonts w:ascii="Times New Roman" w:eastAsia="標楷體" w:hAnsi="Times New Roman" w:cs="Times New Roman"/>
      </w:rPr>
    </w:lvl>
    <w:lvl w:ilvl="8">
      <w:start w:val="1"/>
      <w:numFmt w:val="lowerRoman"/>
      <w:lvlText w:val="(%9)"/>
      <w:lvlJc w:val="left"/>
      <w:pPr>
        <w:ind w:left="6185" w:hanging="720"/>
      </w:pPr>
      <w:rPr>
        <w:rFonts w:ascii="Times New Roman" w:eastAsia="標楷體" w:hAnsi="Times New Roman" w:cs="Times New Roman"/>
      </w:rPr>
    </w:lvl>
  </w:abstractNum>
  <w:abstractNum w:abstractNumId="32" w15:restartNumberingAfterBreak="0">
    <w:nsid w:val="7D7A7F42"/>
    <w:multiLevelType w:val="hybridMultilevel"/>
    <w:tmpl w:val="749E5812"/>
    <w:lvl w:ilvl="0" w:tplc="B162ABF4">
      <w:start w:val="1"/>
      <w:numFmt w:val="decimal"/>
      <w:lvlText w:val="%1."/>
      <w:lvlJc w:val="left"/>
      <w:pPr>
        <w:ind w:left="2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num w:numId="1" w16cid:durableId="306251595">
    <w:abstractNumId w:val="5"/>
  </w:num>
  <w:num w:numId="2" w16cid:durableId="1659191997">
    <w:abstractNumId w:val="9"/>
  </w:num>
  <w:num w:numId="3" w16cid:durableId="726106098">
    <w:abstractNumId w:val="1"/>
  </w:num>
  <w:num w:numId="4" w16cid:durableId="468937600">
    <w:abstractNumId w:val="7"/>
  </w:num>
  <w:num w:numId="5" w16cid:durableId="1797941931">
    <w:abstractNumId w:val="13"/>
  </w:num>
  <w:num w:numId="6" w16cid:durableId="1337801834">
    <w:abstractNumId w:val="22"/>
  </w:num>
  <w:num w:numId="7" w16cid:durableId="1331716525">
    <w:abstractNumId w:val="27"/>
  </w:num>
  <w:num w:numId="8" w16cid:durableId="389812537">
    <w:abstractNumId w:val="25"/>
  </w:num>
  <w:num w:numId="9" w16cid:durableId="377123749">
    <w:abstractNumId w:val="23"/>
  </w:num>
  <w:num w:numId="10" w16cid:durableId="1609199102">
    <w:abstractNumId w:val="30"/>
  </w:num>
  <w:num w:numId="11" w16cid:durableId="385764160">
    <w:abstractNumId w:val="3"/>
  </w:num>
  <w:num w:numId="12" w16cid:durableId="75170879">
    <w:abstractNumId w:val="31"/>
  </w:num>
  <w:num w:numId="13" w16cid:durableId="1532375239">
    <w:abstractNumId w:val="23"/>
  </w:num>
  <w:num w:numId="14" w16cid:durableId="746421560">
    <w:abstractNumId w:val="27"/>
    <w:lvlOverride w:ilvl="0">
      <w:startOverride w:val="1"/>
    </w:lvlOverride>
  </w:num>
  <w:num w:numId="15" w16cid:durableId="1516383912">
    <w:abstractNumId w:val="16"/>
  </w:num>
  <w:num w:numId="16" w16cid:durableId="797260826">
    <w:abstractNumId w:val="29"/>
  </w:num>
  <w:num w:numId="17" w16cid:durableId="691564964">
    <w:abstractNumId w:val="21"/>
  </w:num>
  <w:num w:numId="18" w16cid:durableId="1985699554">
    <w:abstractNumId w:val="19"/>
  </w:num>
  <w:num w:numId="19" w16cid:durableId="2039811148">
    <w:abstractNumId w:val="24"/>
  </w:num>
  <w:num w:numId="20" w16cid:durableId="1586114993">
    <w:abstractNumId w:val="4"/>
  </w:num>
  <w:num w:numId="21" w16cid:durableId="134612562">
    <w:abstractNumId w:val="8"/>
  </w:num>
  <w:num w:numId="22" w16cid:durableId="1127746479">
    <w:abstractNumId w:val="32"/>
  </w:num>
  <w:num w:numId="23" w16cid:durableId="76826685">
    <w:abstractNumId w:val="6"/>
  </w:num>
  <w:num w:numId="24" w16cid:durableId="1031372340">
    <w:abstractNumId w:val="20"/>
  </w:num>
  <w:num w:numId="25" w16cid:durableId="1384910270">
    <w:abstractNumId w:val="26"/>
  </w:num>
  <w:num w:numId="26" w16cid:durableId="1761945693">
    <w:abstractNumId w:val="11"/>
  </w:num>
  <w:num w:numId="27" w16cid:durableId="2129547086">
    <w:abstractNumId w:val="15"/>
  </w:num>
  <w:num w:numId="28" w16cid:durableId="2051831613">
    <w:abstractNumId w:val="17"/>
  </w:num>
  <w:num w:numId="29" w16cid:durableId="390275968">
    <w:abstractNumId w:val="14"/>
  </w:num>
  <w:num w:numId="30" w16cid:durableId="1506699917">
    <w:abstractNumId w:val="18"/>
  </w:num>
  <w:num w:numId="31" w16cid:durableId="66735922">
    <w:abstractNumId w:val="10"/>
  </w:num>
  <w:num w:numId="32" w16cid:durableId="1694763828">
    <w:abstractNumId w:val="2"/>
  </w:num>
  <w:num w:numId="33" w16cid:durableId="1236282380">
    <w:abstractNumId w:val="0"/>
  </w:num>
  <w:num w:numId="34" w16cid:durableId="435830169">
    <w:abstractNumId w:val="28"/>
  </w:num>
  <w:num w:numId="35" w16cid:durableId="12461876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C1"/>
    <w:rsid w:val="00006C40"/>
    <w:rsid w:val="000155C1"/>
    <w:rsid w:val="00022EB8"/>
    <w:rsid w:val="00030C19"/>
    <w:rsid w:val="00041007"/>
    <w:rsid w:val="000434A0"/>
    <w:rsid w:val="000444DF"/>
    <w:rsid w:val="0004660C"/>
    <w:rsid w:val="00047625"/>
    <w:rsid w:val="00052F89"/>
    <w:rsid w:val="00061DB4"/>
    <w:rsid w:val="000944D1"/>
    <w:rsid w:val="000D30C8"/>
    <w:rsid w:val="000D32EF"/>
    <w:rsid w:val="00101486"/>
    <w:rsid w:val="0010656F"/>
    <w:rsid w:val="00107666"/>
    <w:rsid w:val="00112DD2"/>
    <w:rsid w:val="00117641"/>
    <w:rsid w:val="0013371D"/>
    <w:rsid w:val="00171F6D"/>
    <w:rsid w:val="001B517D"/>
    <w:rsid w:val="001E7BD9"/>
    <w:rsid w:val="00203727"/>
    <w:rsid w:val="00225938"/>
    <w:rsid w:val="002349CF"/>
    <w:rsid w:val="00242BC1"/>
    <w:rsid w:val="0027149A"/>
    <w:rsid w:val="0029224D"/>
    <w:rsid w:val="002B7319"/>
    <w:rsid w:val="002F1308"/>
    <w:rsid w:val="00302350"/>
    <w:rsid w:val="003111D5"/>
    <w:rsid w:val="00332937"/>
    <w:rsid w:val="00333395"/>
    <w:rsid w:val="00334687"/>
    <w:rsid w:val="00342A3D"/>
    <w:rsid w:val="00361672"/>
    <w:rsid w:val="0038555F"/>
    <w:rsid w:val="003918AA"/>
    <w:rsid w:val="003B25E9"/>
    <w:rsid w:val="003B3C2D"/>
    <w:rsid w:val="003F60EA"/>
    <w:rsid w:val="003F641E"/>
    <w:rsid w:val="00406569"/>
    <w:rsid w:val="00412A9A"/>
    <w:rsid w:val="00415E8C"/>
    <w:rsid w:val="0042701A"/>
    <w:rsid w:val="00446A7F"/>
    <w:rsid w:val="004D0C9A"/>
    <w:rsid w:val="004E74AB"/>
    <w:rsid w:val="004F3F1F"/>
    <w:rsid w:val="00512E37"/>
    <w:rsid w:val="00522D22"/>
    <w:rsid w:val="00553BAD"/>
    <w:rsid w:val="0056484C"/>
    <w:rsid w:val="00565C1A"/>
    <w:rsid w:val="00574A60"/>
    <w:rsid w:val="0057569F"/>
    <w:rsid w:val="00586795"/>
    <w:rsid w:val="005A6CD1"/>
    <w:rsid w:val="005E0184"/>
    <w:rsid w:val="005E6494"/>
    <w:rsid w:val="005F38A1"/>
    <w:rsid w:val="005F7C60"/>
    <w:rsid w:val="00601724"/>
    <w:rsid w:val="006205A5"/>
    <w:rsid w:val="006409C1"/>
    <w:rsid w:val="00654A41"/>
    <w:rsid w:val="00681199"/>
    <w:rsid w:val="00693DE4"/>
    <w:rsid w:val="006C039D"/>
    <w:rsid w:val="006D45E5"/>
    <w:rsid w:val="006E0523"/>
    <w:rsid w:val="00765E81"/>
    <w:rsid w:val="00781181"/>
    <w:rsid w:val="007B11E3"/>
    <w:rsid w:val="007D424E"/>
    <w:rsid w:val="007D7189"/>
    <w:rsid w:val="008122F7"/>
    <w:rsid w:val="00817380"/>
    <w:rsid w:val="0082269E"/>
    <w:rsid w:val="00827F37"/>
    <w:rsid w:val="00834DC7"/>
    <w:rsid w:val="00862C1C"/>
    <w:rsid w:val="00871512"/>
    <w:rsid w:val="00871EF0"/>
    <w:rsid w:val="00873575"/>
    <w:rsid w:val="00886915"/>
    <w:rsid w:val="008B1FBB"/>
    <w:rsid w:val="008E5A3D"/>
    <w:rsid w:val="008F5502"/>
    <w:rsid w:val="00901F6A"/>
    <w:rsid w:val="0091327E"/>
    <w:rsid w:val="009227FF"/>
    <w:rsid w:val="00974FC7"/>
    <w:rsid w:val="00981FAC"/>
    <w:rsid w:val="009A58B5"/>
    <w:rsid w:val="009A63F6"/>
    <w:rsid w:val="009C7D9F"/>
    <w:rsid w:val="009E2CBF"/>
    <w:rsid w:val="00A2059A"/>
    <w:rsid w:val="00A24085"/>
    <w:rsid w:val="00A34D50"/>
    <w:rsid w:val="00AF06B4"/>
    <w:rsid w:val="00AF3BA6"/>
    <w:rsid w:val="00B10079"/>
    <w:rsid w:val="00B119B2"/>
    <w:rsid w:val="00B12F63"/>
    <w:rsid w:val="00B15473"/>
    <w:rsid w:val="00B2255E"/>
    <w:rsid w:val="00B24773"/>
    <w:rsid w:val="00B4327D"/>
    <w:rsid w:val="00B65856"/>
    <w:rsid w:val="00B74480"/>
    <w:rsid w:val="00B85D43"/>
    <w:rsid w:val="00B977DA"/>
    <w:rsid w:val="00B97EF7"/>
    <w:rsid w:val="00BC2498"/>
    <w:rsid w:val="00C10B2A"/>
    <w:rsid w:val="00C13CC2"/>
    <w:rsid w:val="00C50977"/>
    <w:rsid w:val="00C77AE9"/>
    <w:rsid w:val="00C84F0F"/>
    <w:rsid w:val="00C92755"/>
    <w:rsid w:val="00CD5874"/>
    <w:rsid w:val="00D31595"/>
    <w:rsid w:val="00D43217"/>
    <w:rsid w:val="00DA23E3"/>
    <w:rsid w:val="00DB6DAF"/>
    <w:rsid w:val="00E037D1"/>
    <w:rsid w:val="00E42804"/>
    <w:rsid w:val="00E8768B"/>
    <w:rsid w:val="00E96036"/>
    <w:rsid w:val="00EB2804"/>
    <w:rsid w:val="00ED0A65"/>
    <w:rsid w:val="00EE0FFD"/>
    <w:rsid w:val="00EE2A40"/>
    <w:rsid w:val="00EF5CDC"/>
    <w:rsid w:val="00F237B1"/>
    <w:rsid w:val="00F419B7"/>
    <w:rsid w:val="00F66783"/>
    <w:rsid w:val="00FC5206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2969A"/>
  <w15:chartTrackingRefBased/>
  <w15:docId w15:val="{4FE898B4-3A4D-4507-9948-4C20434E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55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5C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5C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5C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5C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5C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5C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155C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15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155C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15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155C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155C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155C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155C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155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55C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15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5C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155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5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155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55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55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5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155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155C1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681199"/>
    <w:pPr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kern w:val="0"/>
      <w14:ligatures w14:val="none"/>
    </w:rPr>
  </w:style>
  <w:style w:type="character" w:customStyle="1" w:styleId="af">
    <w:name w:val="本文 字元"/>
    <w:basedOn w:val="a0"/>
    <w:link w:val="ae"/>
    <w:uiPriority w:val="1"/>
    <w:rsid w:val="00681199"/>
    <w:rPr>
      <w:rFonts w:ascii="微軟正黑體" w:eastAsia="微軟正黑體" w:hAnsi="微軟正黑體" w:cs="微軟正黑體"/>
      <w:kern w:val="0"/>
      <w14:ligatures w14:val="none"/>
    </w:rPr>
  </w:style>
  <w:style w:type="paragraph" w:styleId="af0">
    <w:name w:val="header"/>
    <w:basedOn w:val="a"/>
    <w:link w:val="af1"/>
    <w:uiPriority w:val="99"/>
    <w:unhideWhenUsed/>
    <w:rsid w:val="00333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333395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333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333395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B24773"/>
    <w:pPr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24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2477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, PMingLiU" w:hAnsi="Calibri" w:cs="Times New Roman"/>
      <w:kern w:val="3"/>
      <w:szCs w:val="22"/>
      <w14:ligatures w14:val="none"/>
    </w:rPr>
  </w:style>
  <w:style w:type="numbering" w:customStyle="1" w:styleId="WW8Num7">
    <w:name w:val="WW8Num7"/>
    <w:basedOn w:val="a2"/>
    <w:rsid w:val="00B24773"/>
    <w:pPr>
      <w:numPr>
        <w:numId w:val="6"/>
      </w:numPr>
    </w:pPr>
  </w:style>
  <w:style w:type="numbering" w:customStyle="1" w:styleId="WW8Num8">
    <w:name w:val="WW8Num8"/>
    <w:basedOn w:val="a2"/>
    <w:rsid w:val="00B24773"/>
    <w:pPr>
      <w:numPr>
        <w:numId w:val="7"/>
      </w:numPr>
    </w:pPr>
  </w:style>
  <w:style w:type="numbering" w:customStyle="1" w:styleId="WW8Num23">
    <w:name w:val="WW8Num23"/>
    <w:basedOn w:val="a2"/>
    <w:rsid w:val="00B24773"/>
    <w:pPr>
      <w:numPr>
        <w:numId w:val="8"/>
      </w:numPr>
    </w:pPr>
  </w:style>
  <w:style w:type="numbering" w:customStyle="1" w:styleId="WW8Num28">
    <w:name w:val="WW8Num28"/>
    <w:basedOn w:val="a2"/>
    <w:rsid w:val="00B24773"/>
    <w:pPr>
      <w:numPr>
        <w:numId w:val="9"/>
      </w:numPr>
    </w:pPr>
  </w:style>
  <w:style w:type="numbering" w:customStyle="1" w:styleId="WW8Num31">
    <w:name w:val="WW8Num31"/>
    <w:basedOn w:val="a2"/>
    <w:rsid w:val="00B24773"/>
    <w:pPr>
      <w:numPr>
        <w:numId w:val="10"/>
      </w:numPr>
    </w:pPr>
  </w:style>
  <w:style w:type="numbering" w:customStyle="1" w:styleId="WW8Num34">
    <w:name w:val="WW8Num34"/>
    <w:basedOn w:val="a2"/>
    <w:rsid w:val="00B24773"/>
    <w:pPr>
      <w:numPr>
        <w:numId w:val="11"/>
      </w:numPr>
    </w:pPr>
  </w:style>
  <w:style w:type="numbering" w:customStyle="1" w:styleId="WW8Num36">
    <w:name w:val="WW8Num36"/>
    <w:basedOn w:val="a2"/>
    <w:rsid w:val="00B24773"/>
    <w:pPr>
      <w:numPr>
        <w:numId w:val="12"/>
      </w:numPr>
    </w:pPr>
  </w:style>
  <w:style w:type="paragraph" w:styleId="af5">
    <w:name w:val="Note Heading"/>
    <w:basedOn w:val="a"/>
    <w:next w:val="a"/>
    <w:link w:val="af6"/>
    <w:uiPriority w:val="99"/>
    <w:unhideWhenUsed/>
    <w:rsid w:val="005F7C60"/>
    <w:pPr>
      <w:jc w:val="center"/>
    </w:pPr>
    <w:rPr>
      <w:rFonts w:ascii="標楷體" w:eastAsia="標楷體" w:hAnsi="標楷體"/>
      <w:spacing w:val="-5"/>
      <w:sz w:val="28"/>
      <w:szCs w:val="28"/>
    </w:rPr>
  </w:style>
  <w:style w:type="character" w:customStyle="1" w:styleId="af6">
    <w:name w:val="註釋標題 字元"/>
    <w:basedOn w:val="a0"/>
    <w:link w:val="af5"/>
    <w:uiPriority w:val="99"/>
    <w:rsid w:val="005F7C60"/>
    <w:rPr>
      <w:rFonts w:ascii="標楷體" w:eastAsia="標楷體" w:hAnsi="標楷體"/>
      <w:spacing w:val="-5"/>
      <w:sz w:val="28"/>
      <w:szCs w:val="28"/>
    </w:rPr>
  </w:style>
  <w:style w:type="paragraph" w:styleId="af7">
    <w:name w:val="Closing"/>
    <w:basedOn w:val="a"/>
    <w:link w:val="af8"/>
    <w:uiPriority w:val="99"/>
    <w:unhideWhenUsed/>
    <w:rsid w:val="005F7C60"/>
    <w:pPr>
      <w:ind w:leftChars="1800" w:left="100"/>
    </w:pPr>
    <w:rPr>
      <w:rFonts w:ascii="標楷體" w:eastAsia="標楷體" w:hAnsi="標楷體"/>
      <w:spacing w:val="-5"/>
      <w:sz w:val="28"/>
      <w:szCs w:val="28"/>
    </w:rPr>
  </w:style>
  <w:style w:type="character" w:customStyle="1" w:styleId="af8">
    <w:name w:val="結語 字元"/>
    <w:basedOn w:val="a0"/>
    <w:link w:val="af7"/>
    <w:uiPriority w:val="99"/>
    <w:rsid w:val="005F7C60"/>
    <w:rPr>
      <w:rFonts w:ascii="標楷體" w:eastAsia="標楷體" w:hAnsi="標楷體"/>
      <w:spacing w:val="-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s00381</dc:creator>
  <cp:keywords/>
  <dc:description/>
  <cp:lastModifiedBy>吳昆澤</cp:lastModifiedBy>
  <cp:revision>7</cp:revision>
  <cp:lastPrinted>2026-09-17T01:49:00Z</cp:lastPrinted>
  <dcterms:created xsi:type="dcterms:W3CDTF">2026-10-05T02:37:00Z</dcterms:created>
  <dcterms:modified xsi:type="dcterms:W3CDTF">2026-10-05T02:41:00Z</dcterms:modified>
</cp:coreProperties>
</file>