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87A60" w14:textId="4D1C591E" w:rsidR="00B24773" w:rsidRPr="000D30C8" w:rsidRDefault="00845644" w:rsidP="00B24773">
      <w:pPr>
        <w:autoSpaceDE w:val="0"/>
        <w:autoSpaceDN w:val="0"/>
        <w:adjustRightInd w:val="0"/>
        <w:snapToGrid w:val="0"/>
        <w:spacing w:after="0" w:line="200" w:lineRule="atLeast"/>
        <w:jc w:val="center"/>
        <w:rPr>
          <w:rFonts w:ascii="標楷體" w:eastAsia="標楷體" w:hAnsi="標楷體" w:cs="CIDFont+F3"/>
          <w:kern w:val="0"/>
          <w:sz w:val="36"/>
          <w:szCs w:val="36"/>
        </w:rPr>
      </w:pPr>
      <w:r w:rsidRPr="000D30C8"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C8EA32" wp14:editId="78BA2142">
                <wp:simplePos x="0" y="0"/>
                <wp:positionH relativeFrom="margin">
                  <wp:posOffset>4943475</wp:posOffset>
                </wp:positionH>
                <wp:positionV relativeFrom="paragraph">
                  <wp:posOffset>-247650</wp:posOffset>
                </wp:positionV>
                <wp:extent cx="1171575" cy="323850"/>
                <wp:effectExtent l="0" t="0" r="28575" b="190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2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B20F6A" w14:textId="1DA7C959" w:rsidR="00845644" w:rsidRDefault="00845644" w:rsidP="0084564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一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8EA32" id="矩形 5" o:spid="_x0000_s1026" style="position:absolute;left:0;text-align:left;margin-left:389.25pt;margin-top:-19.5pt;width:92.2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" fillcolor="white [3212]" strokecolor="white [3212]" strokeweight="1pt">
                <v:textbox>
                  <w:txbxContent>
                    <w:p w14:paraId="4AB20F6A" w14:textId="1DA7C959" w:rsidR="00845644" w:rsidRDefault="00845644" w:rsidP="00845644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24773" w:rsidRPr="000D30C8">
        <w:rPr>
          <w:rFonts w:ascii="標楷體" w:eastAsia="標楷體" w:hAnsi="標楷體" w:cs="微軟正黑體" w:hint="eastAsia"/>
          <w:kern w:val="0"/>
          <w:sz w:val="36"/>
          <w:szCs w:val="36"/>
        </w:rPr>
        <w:t>台南應用科技大學承攬商</w:t>
      </w:r>
      <w:r w:rsidR="00A25433">
        <w:rPr>
          <w:rFonts w:ascii="標楷體" w:eastAsia="標楷體" w:hAnsi="標楷體" w:cs="微軟正黑體" w:hint="eastAsia"/>
          <w:kern w:val="0"/>
          <w:sz w:val="36"/>
          <w:szCs w:val="36"/>
        </w:rPr>
        <w:t>施工</w:t>
      </w:r>
      <w:r w:rsidR="00B24773" w:rsidRPr="000D30C8">
        <w:rPr>
          <w:rFonts w:ascii="標楷體" w:eastAsia="標楷體" w:hAnsi="標楷體" w:cs="微軟正黑體" w:hint="eastAsia"/>
          <w:kern w:val="0"/>
          <w:sz w:val="36"/>
          <w:szCs w:val="36"/>
        </w:rPr>
        <w:t>申請書</w:t>
      </w:r>
    </w:p>
    <w:p w14:paraId="353BC0D8" w14:textId="77777777" w:rsidR="00B24773" w:rsidRDefault="00B24773" w:rsidP="00B24773">
      <w:pPr>
        <w:adjustRightInd w:val="0"/>
        <w:snapToGrid w:val="0"/>
        <w:spacing w:after="0" w:line="200" w:lineRule="atLeast"/>
        <w:jc w:val="center"/>
      </w:pPr>
      <w:proofErr w:type="gramStart"/>
      <w:r w:rsidRPr="002A5E20">
        <w:rPr>
          <w:rFonts w:ascii="標楷體" w:eastAsia="標楷體" w:hAnsi="標楷體" w:cs="微軟正黑體" w:hint="eastAsia"/>
          <w:kern w:val="0"/>
        </w:rPr>
        <w:t>﹝</w:t>
      </w:r>
      <w:proofErr w:type="gramEnd"/>
      <w:r w:rsidRPr="002A5E20">
        <w:rPr>
          <w:rFonts w:ascii="標楷體" w:eastAsia="標楷體" w:hAnsi="標楷體" w:cs="微軟正黑體" w:hint="eastAsia"/>
          <w:kern w:val="0"/>
        </w:rPr>
        <w:t>本單應於施工前填妥後原本交給環安組，承攬商影印一份保留</w:t>
      </w:r>
      <w:proofErr w:type="gramStart"/>
      <w:r w:rsidRPr="002A5E20">
        <w:rPr>
          <w:rFonts w:ascii="標楷體" w:eastAsia="標楷體" w:hAnsi="標楷體" w:cs="微軟正黑體" w:hint="eastAsia"/>
          <w:kern w:val="0"/>
        </w:rPr>
        <w:t>﹞</w:t>
      </w:r>
      <w:proofErr w:type="gramEnd"/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8"/>
        <w:gridCol w:w="34"/>
        <w:gridCol w:w="1559"/>
        <w:gridCol w:w="284"/>
        <w:gridCol w:w="221"/>
        <w:gridCol w:w="629"/>
        <w:gridCol w:w="1469"/>
        <w:gridCol w:w="413"/>
        <w:gridCol w:w="103"/>
        <w:gridCol w:w="1582"/>
        <w:gridCol w:w="119"/>
        <w:gridCol w:w="1979"/>
      </w:tblGrid>
      <w:tr w:rsidR="00B24773" w:rsidRPr="008A2757" w14:paraId="1A4D7444" w14:textId="77777777" w:rsidTr="00B24773">
        <w:trPr>
          <w:cantSplit/>
          <w:trHeight w:val="571"/>
          <w:jc w:val="center"/>
        </w:trPr>
        <w:tc>
          <w:tcPr>
            <w:tcW w:w="2132" w:type="dxa"/>
            <w:gridSpan w:val="2"/>
            <w:vAlign w:val="center"/>
          </w:tcPr>
          <w:p w14:paraId="5061DDA2" w14:textId="77777777" w:rsidR="00B24773" w:rsidRPr="008A2757" w:rsidRDefault="00B24773" w:rsidP="00B24773">
            <w:pPr>
              <w:adjustRightInd w:val="0"/>
              <w:snapToGrid w:val="0"/>
              <w:spacing w:after="0"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 w:hint="eastAsia"/>
                <w:color w:val="000000" w:themeColor="text1"/>
              </w:rPr>
              <w:t>履約管理單位</w:t>
            </w:r>
          </w:p>
          <w:p w14:paraId="55806E69" w14:textId="77777777" w:rsidR="00B24773" w:rsidRPr="008A2757" w:rsidRDefault="00B24773" w:rsidP="00B24773">
            <w:pPr>
              <w:adjustRightInd w:val="0"/>
              <w:snapToGrid w:val="0"/>
              <w:spacing w:after="0"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 w:hint="eastAsia"/>
                <w:color w:val="000000" w:themeColor="text1"/>
              </w:rPr>
              <w:t>(</w:t>
            </w:r>
            <w:r w:rsidRPr="008A2757">
              <w:rPr>
                <w:rFonts w:eastAsia="標楷體" w:hint="eastAsia"/>
                <w:color w:val="000000" w:themeColor="text1"/>
              </w:rPr>
              <w:t>請購單位</w:t>
            </w:r>
            <w:r w:rsidRPr="008A2757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1843" w:type="dxa"/>
            <w:gridSpan w:val="2"/>
            <w:vAlign w:val="center"/>
          </w:tcPr>
          <w:p w14:paraId="3B1894D3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91244F6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 w:hint="eastAsia"/>
                <w:color w:val="000000" w:themeColor="text1"/>
              </w:rPr>
              <w:t>姓名</w:t>
            </w:r>
          </w:p>
        </w:tc>
        <w:tc>
          <w:tcPr>
            <w:tcW w:w="1985" w:type="dxa"/>
            <w:gridSpan w:val="3"/>
            <w:vAlign w:val="center"/>
          </w:tcPr>
          <w:p w14:paraId="0CEC50D6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0E5CF72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 w:hint="eastAsia"/>
                <w:color w:val="000000" w:themeColor="text1"/>
              </w:rPr>
              <w:t>電話</w:t>
            </w:r>
          </w:p>
        </w:tc>
        <w:tc>
          <w:tcPr>
            <w:tcW w:w="1979" w:type="dxa"/>
            <w:vAlign w:val="center"/>
          </w:tcPr>
          <w:p w14:paraId="6B5440F9" w14:textId="77777777" w:rsidR="00B24773" w:rsidRPr="008A2757" w:rsidRDefault="00B24773" w:rsidP="008218BF">
            <w:pPr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B24773" w:rsidRPr="008A2757" w14:paraId="39DFEFEC" w14:textId="77777777" w:rsidTr="008218BF">
        <w:trPr>
          <w:cantSplit/>
          <w:trHeight w:val="592"/>
          <w:jc w:val="center"/>
        </w:trPr>
        <w:tc>
          <w:tcPr>
            <w:tcW w:w="2132" w:type="dxa"/>
            <w:gridSpan w:val="2"/>
            <w:vAlign w:val="center"/>
          </w:tcPr>
          <w:p w14:paraId="28720615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 w:hint="eastAsia"/>
                <w:color w:val="000000" w:themeColor="text1"/>
              </w:rPr>
              <w:t>承攬商</w:t>
            </w:r>
          </w:p>
        </w:tc>
        <w:tc>
          <w:tcPr>
            <w:tcW w:w="4678" w:type="dxa"/>
            <w:gridSpan w:val="7"/>
            <w:vAlign w:val="center"/>
          </w:tcPr>
          <w:p w14:paraId="39602201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8055A0E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 w:hint="eastAsia"/>
                <w:color w:val="000000" w:themeColor="text1"/>
              </w:rPr>
              <w:t>現場負責人</w:t>
            </w:r>
          </w:p>
        </w:tc>
        <w:tc>
          <w:tcPr>
            <w:tcW w:w="1979" w:type="dxa"/>
            <w:vAlign w:val="center"/>
          </w:tcPr>
          <w:p w14:paraId="405C8ED2" w14:textId="77777777" w:rsidR="00B24773" w:rsidRPr="008A2757" w:rsidRDefault="00B24773" w:rsidP="008218BF">
            <w:pPr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B24773" w:rsidRPr="008A2757" w14:paraId="711745D3" w14:textId="77777777" w:rsidTr="008218BF">
        <w:trPr>
          <w:cantSplit/>
          <w:trHeight w:val="557"/>
          <w:jc w:val="center"/>
        </w:trPr>
        <w:tc>
          <w:tcPr>
            <w:tcW w:w="2132" w:type="dxa"/>
            <w:gridSpan w:val="2"/>
            <w:vAlign w:val="center"/>
          </w:tcPr>
          <w:p w14:paraId="5F03FE35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proofErr w:type="gramStart"/>
            <w:r w:rsidRPr="008A2757">
              <w:rPr>
                <w:rFonts w:eastAsia="標楷體" w:hint="eastAsia"/>
                <w:color w:val="000000" w:themeColor="text1"/>
              </w:rPr>
              <w:t>承攬商入廠</w:t>
            </w:r>
            <w:proofErr w:type="gramEnd"/>
            <w:r w:rsidRPr="008A2757">
              <w:rPr>
                <w:rFonts w:eastAsia="標楷體" w:hint="eastAsia"/>
                <w:color w:val="000000" w:themeColor="text1"/>
              </w:rPr>
              <w:t>車號</w:t>
            </w:r>
          </w:p>
        </w:tc>
        <w:tc>
          <w:tcPr>
            <w:tcW w:w="4678" w:type="dxa"/>
            <w:gridSpan w:val="7"/>
            <w:vAlign w:val="center"/>
          </w:tcPr>
          <w:p w14:paraId="373C306A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B1A2156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 w:hint="eastAsia"/>
                <w:color w:val="000000" w:themeColor="text1"/>
              </w:rPr>
              <w:t>電話</w:t>
            </w:r>
          </w:p>
        </w:tc>
        <w:tc>
          <w:tcPr>
            <w:tcW w:w="1979" w:type="dxa"/>
            <w:vAlign w:val="center"/>
          </w:tcPr>
          <w:p w14:paraId="547D9704" w14:textId="77777777" w:rsidR="00B24773" w:rsidRPr="008A2757" w:rsidRDefault="00B24773" w:rsidP="008218BF">
            <w:pPr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B24773" w:rsidRPr="008A2757" w14:paraId="57F0D406" w14:textId="77777777" w:rsidTr="008218BF">
        <w:trPr>
          <w:cantSplit/>
          <w:trHeight w:val="565"/>
          <w:jc w:val="center"/>
        </w:trPr>
        <w:tc>
          <w:tcPr>
            <w:tcW w:w="2132" w:type="dxa"/>
            <w:gridSpan w:val="2"/>
            <w:vAlign w:val="center"/>
          </w:tcPr>
          <w:p w14:paraId="24DE9389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/>
                <w:color w:val="000000" w:themeColor="text1"/>
              </w:rPr>
              <w:t>申請施工日期</w:t>
            </w:r>
          </w:p>
        </w:tc>
        <w:tc>
          <w:tcPr>
            <w:tcW w:w="8358" w:type="dxa"/>
            <w:gridSpan w:val="10"/>
            <w:vAlign w:val="center"/>
          </w:tcPr>
          <w:p w14:paraId="09CEA732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ind w:firstLineChars="300" w:firstLine="720"/>
              <w:jc w:val="both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/>
                <w:color w:val="000000" w:themeColor="text1"/>
              </w:rPr>
              <w:t>年</w:t>
            </w:r>
            <w:r w:rsidRPr="008A2757">
              <w:rPr>
                <w:rFonts w:eastAsia="標楷體"/>
                <w:color w:val="000000" w:themeColor="text1"/>
              </w:rPr>
              <w:t xml:space="preserve">      </w:t>
            </w:r>
            <w:r w:rsidRPr="008A2757">
              <w:rPr>
                <w:rFonts w:eastAsia="標楷體"/>
                <w:color w:val="000000" w:themeColor="text1"/>
              </w:rPr>
              <w:t>月</w:t>
            </w:r>
            <w:r w:rsidRPr="008A2757">
              <w:rPr>
                <w:rFonts w:eastAsia="標楷體"/>
                <w:color w:val="000000" w:themeColor="text1"/>
              </w:rPr>
              <w:t xml:space="preserve">      </w:t>
            </w:r>
            <w:r w:rsidRPr="008A2757">
              <w:rPr>
                <w:rFonts w:eastAsia="標楷體"/>
                <w:color w:val="000000" w:themeColor="text1"/>
              </w:rPr>
              <w:t>日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 </w:t>
            </w:r>
            <w:r w:rsidRPr="008A2757">
              <w:rPr>
                <w:rFonts w:eastAsia="標楷體"/>
                <w:color w:val="000000" w:themeColor="text1"/>
              </w:rPr>
              <w:t xml:space="preserve"> ~     </w:t>
            </w:r>
            <w:r w:rsidRPr="008A2757">
              <w:rPr>
                <w:rFonts w:eastAsia="標楷體"/>
                <w:color w:val="000000" w:themeColor="text1"/>
              </w:rPr>
              <w:t>年</w:t>
            </w:r>
            <w:r w:rsidRPr="008A2757">
              <w:rPr>
                <w:rFonts w:eastAsia="標楷體"/>
                <w:color w:val="000000" w:themeColor="text1"/>
              </w:rPr>
              <w:t xml:space="preserve">      </w:t>
            </w:r>
            <w:r w:rsidRPr="008A2757">
              <w:rPr>
                <w:rFonts w:eastAsia="標楷體"/>
                <w:color w:val="000000" w:themeColor="text1"/>
              </w:rPr>
              <w:t>月</w:t>
            </w:r>
            <w:r w:rsidRPr="008A2757">
              <w:rPr>
                <w:rFonts w:eastAsia="標楷體"/>
                <w:color w:val="000000" w:themeColor="text1"/>
              </w:rPr>
              <w:t xml:space="preserve">      </w:t>
            </w:r>
            <w:r w:rsidRPr="008A2757">
              <w:rPr>
                <w:rFonts w:eastAsia="標楷體"/>
                <w:color w:val="000000" w:themeColor="text1"/>
              </w:rPr>
              <w:t>日</w:t>
            </w:r>
            <w:r w:rsidRPr="008A2757">
              <w:rPr>
                <w:rFonts w:eastAsia="標楷體"/>
                <w:color w:val="000000" w:themeColor="text1"/>
              </w:rPr>
              <w:t xml:space="preserve">       </w:t>
            </w:r>
            <w:r w:rsidRPr="008A2757">
              <w:rPr>
                <w:rFonts w:eastAsia="標楷體"/>
                <w:color w:val="000000" w:themeColor="text1"/>
              </w:rPr>
              <w:t>時</w:t>
            </w:r>
            <w:r w:rsidRPr="008A2757">
              <w:rPr>
                <w:rFonts w:eastAsia="標楷體"/>
                <w:color w:val="000000" w:themeColor="text1"/>
              </w:rPr>
              <w:t xml:space="preserve"> </w:t>
            </w:r>
            <w:r w:rsidRPr="008A2757">
              <w:rPr>
                <w:rFonts w:eastAsia="標楷體"/>
                <w:color w:val="000000" w:themeColor="text1"/>
              </w:rPr>
              <w:t>止</w:t>
            </w:r>
          </w:p>
        </w:tc>
      </w:tr>
      <w:tr w:rsidR="00B24773" w:rsidRPr="008A2757" w14:paraId="4A25A37C" w14:textId="77777777" w:rsidTr="00B24773">
        <w:trPr>
          <w:cantSplit/>
          <w:trHeight w:val="539"/>
          <w:jc w:val="center"/>
        </w:trPr>
        <w:tc>
          <w:tcPr>
            <w:tcW w:w="6707" w:type="dxa"/>
            <w:gridSpan w:val="8"/>
          </w:tcPr>
          <w:p w14:paraId="4D02C01F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/>
                <w:color w:val="000000" w:themeColor="text1"/>
              </w:rPr>
              <w:t>施工作業名稱</w:t>
            </w:r>
            <w:r w:rsidRPr="008A2757">
              <w:rPr>
                <w:rFonts w:eastAsia="標楷體"/>
                <w:color w:val="000000" w:themeColor="text1"/>
              </w:rPr>
              <w:t>/</w:t>
            </w:r>
            <w:r w:rsidRPr="008A2757">
              <w:rPr>
                <w:rFonts w:eastAsia="標楷體"/>
                <w:color w:val="000000" w:themeColor="text1"/>
              </w:rPr>
              <w:t>內容</w:t>
            </w:r>
            <w:r w:rsidRPr="008A2757">
              <w:rPr>
                <w:rFonts w:eastAsia="標楷體" w:hint="eastAsia"/>
                <w:color w:val="000000" w:themeColor="text1"/>
              </w:rPr>
              <w:t>：</w:t>
            </w:r>
          </w:p>
        </w:tc>
        <w:tc>
          <w:tcPr>
            <w:tcW w:w="3783" w:type="dxa"/>
            <w:gridSpan w:val="4"/>
          </w:tcPr>
          <w:p w14:paraId="7D914C36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/>
                <w:color w:val="000000" w:themeColor="text1"/>
              </w:rPr>
              <w:t>施工地點：</w:t>
            </w:r>
          </w:p>
        </w:tc>
      </w:tr>
      <w:tr w:rsidR="00B24773" w:rsidRPr="008A2757" w14:paraId="3EEB7A77" w14:textId="77777777" w:rsidTr="008218BF">
        <w:trPr>
          <w:cantSplit/>
          <w:trHeight w:val="270"/>
          <w:jc w:val="center"/>
        </w:trPr>
        <w:tc>
          <w:tcPr>
            <w:tcW w:w="10490" w:type="dxa"/>
            <w:gridSpan w:val="12"/>
            <w:shd w:val="clear" w:color="auto" w:fill="BFBFBF"/>
            <w:vAlign w:val="center"/>
          </w:tcPr>
          <w:p w14:paraId="20FDAD3B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color w:val="000000" w:themeColor="text1"/>
              </w:rPr>
            </w:pPr>
            <w:r w:rsidRPr="008A2757">
              <w:rPr>
                <w:rFonts w:eastAsia="標楷體" w:hint="eastAsia"/>
                <w:b/>
                <w:color w:val="000000" w:themeColor="text1"/>
              </w:rPr>
              <w:t>以下請承攬商填寫</w:t>
            </w:r>
          </w:p>
        </w:tc>
      </w:tr>
      <w:tr w:rsidR="00B24773" w:rsidRPr="008A2757" w14:paraId="08CE0E56" w14:textId="77777777" w:rsidTr="008218BF">
        <w:trPr>
          <w:cantSplit/>
          <w:trHeight w:val="728"/>
          <w:jc w:val="center"/>
        </w:trPr>
        <w:tc>
          <w:tcPr>
            <w:tcW w:w="2132" w:type="dxa"/>
            <w:gridSpan w:val="2"/>
            <w:vMerge w:val="restart"/>
            <w:vAlign w:val="center"/>
          </w:tcPr>
          <w:p w14:paraId="6AC5EC63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/>
                <w:color w:val="000000" w:themeColor="text1"/>
              </w:rPr>
              <w:t>工作類別</w:t>
            </w:r>
          </w:p>
        </w:tc>
        <w:tc>
          <w:tcPr>
            <w:tcW w:w="1559" w:type="dxa"/>
            <w:vAlign w:val="center"/>
          </w:tcPr>
          <w:p w14:paraId="460A84E8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一般作業</w:t>
            </w:r>
            <w:r w:rsidRPr="008A2757">
              <w:rPr>
                <w:rFonts w:eastAsia="標楷體"/>
                <w:color w:val="000000" w:themeColor="text1"/>
              </w:rPr>
              <w:t xml:space="preserve"> </w:t>
            </w:r>
          </w:p>
        </w:tc>
        <w:tc>
          <w:tcPr>
            <w:tcW w:w="6799" w:type="dxa"/>
            <w:gridSpan w:val="9"/>
          </w:tcPr>
          <w:p w14:paraId="1C998456" w14:textId="77777777" w:rsidR="00B24773" w:rsidRDefault="00B24773" w:rsidP="00B24773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油漆作業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  </w:t>
            </w: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>
              <w:rPr>
                <w:rFonts w:eastAsia="標楷體" w:hint="eastAsia"/>
                <w:color w:val="000000" w:themeColor="text1"/>
              </w:rPr>
              <w:t>室內</w:t>
            </w:r>
            <w:r>
              <w:rPr>
                <w:rFonts w:eastAsia="標楷體" w:hint="eastAsia"/>
                <w:color w:val="000000" w:themeColor="text1"/>
              </w:rPr>
              <w:t>(</w:t>
            </w:r>
            <w:r>
              <w:rPr>
                <w:rFonts w:eastAsia="標楷體" w:hint="eastAsia"/>
                <w:color w:val="000000" w:themeColor="text1"/>
              </w:rPr>
              <w:t>外</w:t>
            </w:r>
            <w:r>
              <w:rPr>
                <w:rFonts w:eastAsia="標楷體" w:hint="eastAsia"/>
                <w:color w:val="000000" w:themeColor="text1"/>
              </w:rPr>
              <w:t>)</w:t>
            </w:r>
            <w:r>
              <w:rPr>
                <w:rFonts w:eastAsia="標楷體" w:hint="eastAsia"/>
                <w:color w:val="000000" w:themeColor="text1"/>
              </w:rPr>
              <w:t>裝修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 </w:t>
            </w:r>
            <w:r>
              <w:rPr>
                <w:rFonts w:eastAsia="標楷體" w:hint="eastAsia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>
              <w:rPr>
                <w:rFonts w:eastAsia="標楷體" w:hint="eastAsia"/>
                <w:color w:val="000000" w:themeColor="text1"/>
              </w:rPr>
              <w:t>設備維修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>
              <w:rPr>
                <w:rFonts w:eastAsia="標楷體" w:hint="eastAsia"/>
                <w:color w:val="000000" w:themeColor="text1"/>
              </w:rPr>
              <w:t>設備</w:t>
            </w:r>
            <w:r w:rsidRPr="008A2757">
              <w:rPr>
                <w:rFonts w:eastAsia="標楷體"/>
                <w:color w:val="000000" w:themeColor="text1"/>
              </w:rPr>
              <w:t>保養作業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 </w:t>
            </w:r>
          </w:p>
          <w:p w14:paraId="487698BB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其他</w:t>
            </w:r>
            <w:r w:rsidRPr="008A2757">
              <w:rPr>
                <w:rFonts w:eastAsia="標楷體" w:hint="eastAsia"/>
                <w:color w:val="000000" w:themeColor="text1"/>
              </w:rPr>
              <w:t>：</w:t>
            </w:r>
            <w:r w:rsidRPr="008A2757">
              <w:rPr>
                <w:rFonts w:eastAsia="標楷體"/>
                <w:color w:val="000000" w:themeColor="text1"/>
              </w:rPr>
              <w:t xml:space="preserve"> </w:t>
            </w:r>
            <w:r w:rsidRPr="008A2757">
              <w:rPr>
                <w:rFonts w:eastAsia="標楷體"/>
                <w:color w:val="000000" w:themeColor="text1"/>
                <w:u w:val="single"/>
              </w:rPr>
              <w:t xml:space="preserve">            </w:t>
            </w:r>
          </w:p>
        </w:tc>
      </w:tr>
      <w:tr w:rsidR="00B24773" w:rsidRPr="008A2757" w14:paraId="29DC7119" w14:textId="77777777" w:rsidTr="008218BF">
        <w:trPr>
          <w:cantSplit/>
          <w:trHeight w:val="743"/>
          <w:jc w:val="center"/>
        </w:trPr>
        <w:tc>
          <w:tcPr>
            <w:tcW w:w="2132" w:type="dxa"/>
            <w:gridSpan w:val="2"/>
            <w:vMerge/>
          </w:tcPr>
          <w:p w14:paraId="6408A8E5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B44471D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高風險作業</w:t>
            </w:r>
          </w:p>
        </w:tc>
        <w:tc>
          <w:tcPr>
            <w:tcW w:w="6799" w:type="dxa"/>
            <w:gridSpan w:val="9"/>
          </w:tcPr>
          <w:p w14:paraId="4568E8EB" w14:textId="77777777" w:rsidR="00B24773" w:rsidRDefault="00B24773" w:rsidP="00B24773">
            <w:pPr>
              <w:adjustRightInd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動火作業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 </w:t>
            </w:r>
            <w:r w:rsidRPr="008A2757">
              <w:rPr>
                <w:rFonts w:eastAsia="標楷體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局限空間作業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  </w:t>
            </w:r>
            <w:r w:rsidRPr="008A2757">
              <w:rPr>
                <w:rFonts w:eastAsia="標楷體" w:hint="eastAsia"/>
                <w:color w:val="000000" w:themeColor="text1"/>
              </w:rPr>
              <w:t>□高處作業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>□吊掛</w:t>
            </w:r>
            <w:r w:rsidRPr="008A2757">
              <w:rPr>
                <w:rFonts w:eastAsia="標楷體"/>
                <w:color w:val="000000" w:themeColor="text1"/>
              </w:rPr>
              <w:t>作業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  </w:t>
            </w:r>
          </w:p>
          <w:p w14:paraId="64BC60DA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rPr>
                <w:rFonts w:eastAsia="標楷體"/>
                <w:color w:val="000000" w:themeColor="text1"/>
                <w:highlight w:val="yellow"/>
              </w:rPr>
            </w:pPr>
            <w:r w:rsidRPr="008A2757">
              <w:rPr>
                <w:rFonts w:eastAsia="標楷體" w:hint="eastAsia"/>
                <w:color w:val="000000" w:themeColor="text1"/>
              </w:rPr>
              <w:t>□開挖作業</w:t>
            </w:r>
            <w:r>
              <w:rPr>
                <w:rFonts w:eastAsia="標楷體" w:hint="eastAsia"/>
                <w:color w:val="000000" w:themeColor="text1"/>
              </w:rPr>
              <w:t xml:space="preserve">  </w:t>
            </w:r>
            <w:r w:rsidRPr="0024179E">
              <w:rPr>
                <w:rFonts w:eastAsia="標楷體" w:hint="eastAsia"/>
                <w:color w:val="000000" w:themeColor="text1"/>
              </w:rPr>
              <w:t>□</w:t>
            </w:r>
            <w:r>
              <w:rPr>
                <w:rFonts w:eastAsia="標楷體" w:hint="eastAsia"/>
                <w:color w:val="000000" w:themeColor="text1"/>
              </w:rPr>
              <w:t>其他</w:t>
            </w:r>
            <w:r w:rsidRPr="008A2757">
              <w:rPr>
                <w:rFonts w:eastAsia="標楷體" w:hint="eastAsia"/>
                <w:color w:val="000000" w:themeColor="text1"/>
              </w:rPr>
              <w:t>：</w:t>
            </w:r>
            <w:r w:rsidRPr="008A2757">
              <w:rPr>
                <w:rFonts w:eastAsia="標楷體"/>
                <w:color w:val="000000" w:themeColor="text1"/>
              </w:rPr>
              <w:t xml:space="preserve"> </w:t>
            </w:r>
            <w:r w:rsidRPr="008A2757">
              <w:rPr>
                <w:rFonts w:eastAsia="標楷體"/>
                <w:color w:val="000000" w:themeColor="text1"/>
                <w:u w:val="single"/>
              </w:rPr>
              <w:t xml:space="preserve">            </w:t>
            </w:r>
          </w:p>
        </w:tc>
      </w:tr>
      <w:tr w:rsidR="00B24773" w:rsidRPr="008A2757" w14:paraId="1BD3AD6D" w14:textId="77777777" w:rsidTr="008218BF">
        <w:trPr>
          <w:cantSplit/>
          <w:trHeight w:val="1002"/>
          <w:jc w:val="center"/>
        </w:trPr>
        <w:tc>
          <w:tcPr>
            <w:tcW w:w="2132" w:type="dxa"/>
            <w:gridSpan w:val="2"/>
            <w:vAlign w:val="center"/>
          </w:tcPr>
          <w:p w14:paraId="08EBA720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/>
                <w:color w:val="000000" w:themeColor="text1"/>
              </w:rPr>
              <w:t>使用工具</w:t>
            </w:r>
          </w:p>
        </w:tc>
        <w:tc>
          <w:tcPr>
            <w:tcW w:w="8358" w:type="dxa"/>
            <w:gridSpan w:val="10"/>
          </w:tcPr>
          <w:p w14:paraId="53771E56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電焊機</w:t>
            </w:r>
            <w:r w:rsidRPr="008A2757">
              <w:rPr>
                <w:rFonts w:eastAsia="標楷體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砂輪機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研磨機</w:t>
            </w:r>
            <w:r w:rsidRPr="008A2757">
              <w:rPr>
                <w:rFonts w:eastAsia="標楷體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>□電鑽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>□切割機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>□手工具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>□工作燈□施工架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 w:hint="eastAsia"/>
                <w:color w:val="000000" w:themeColor="text1"/>
              </w:rPr>
              <w:t>A</w:t>
            </w:r>
            <w:proofErr w:type="gramStart"/>
            <w:r w:rsidRPr="008A2757">
              <w:rPr>
                <w:rFonts w:eastAsia="標楷體" w:hint="eastAsia"/>
                <w:color w:val="000000" w:themeColor="text1"/>
              </w:rPr>
              <w:t>字梯</w:t>
            </w:r>
            <w:proofErr w:type="gramEnd"/>
            <w:r w:rsidRPr="008A2757">
              <w:rPr>
                <w:rFonts w:eastAsia="標楷體" w:hint="eastAsia"/>
                <w:color w:val="000000" w:themeColor="text1"/>
              </w:rPr>
              <w:t>(</w:t>
            </w:r>
            <w:r w:rsidRPr="008A2757">
              <w:rPr>
                <w:rFonts w:eastAsia="標楷體" w:hint="eastAsia"/>
                <w:color w:val="000000" w:themeColor="text1"/>
              </w:rPr>
              <w:t>限高兩公尺內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) </w:t>
            </w:r>
            <w:proofErr w:type="gramStart"/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氧乙炔</w:t>
            </w:r>
            <w:proofErr w:type="gramEnd"/>
            <w:r w:rsidRPr="008A2757">
              <w:rPr>
                <w:rFonts w:eastAsia="標楷體"/>
                <w:color w:val="000000" w:themeColor="text1"/>
              </w:rPr>
              <w:t>鋼瓶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>□氬氣鋼瓶□</w:t>
            </w:r>
            <w:r w:rsidRPr="008A2757">
              <w:rPr>
                <w:rFonts w:eastAsia="標楷體"/>
                <w:color w:val="000000" w:themeColor="text1"/>
              </w:rPr>
              <w:t>高空工作車</w:t>
            </w:r>
            <w:r w:rsidRPr="008A2757">
              <w:rPr>
                <w:rFonts w:eastAsia="標楷體" w:hint="eastAsia"/>
                <w:color w:val="000000" w:themeColor="text1"/>
              </w:rPr>
              <w:t>□營建系車輛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起重機</w:t>
            </w:r>
            <w:r w:rsidRPr="008A2757">
              <w:rPr>
                <w:rFonts w:eastAsia="標楷體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proofErr w:type="gramStart"/>
            <w:r w:rsidRPr="008A2757">
              <w:rPr>
                <w:rFonts w:eastAsia="標楷體"/>
                <w:color w:val="000000" w:themeColor="text1"/>
              </w:rPr>
              <w:t>吊籠</w:t>
            </w:r>
            <w:proofErr w:type="gramEnd"/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其他</w:t>
            </w:r>
            <w:r w:rsidRPr="008A2757">
              <w:rPr>
                <w:rFonts w:eastAsia="標楷體" w:hint="eastAsia"/>
                <w:color w:val="000000" w:themeColor="text1"/>
              </w:rPr>
              <w:t>：</w:t>
            </w:r>
            <w:r w:rsidRPr="008A2757">
              <w:rPr>
                <w:rFonts w:eastAsia="標楷體"/>
                <w:color w:val="000000" w:themeColor="text1"/>
                <w:u w:val="single"/>
              </w:rPr>
              <w:t xml:space="preserve">            </w:t>
            </w:r>
          </w:p>
        </w:tc>
      </w:tr>
      <w:tr w:rsidR="00B24773" w:rsidRPr="008A2757" w14:paraId="662A0EFD" w14:textId="77777777" w:rsidTr="008218BF">
        <w:trPr>
          <w:cantSplit/>
          <w:jc w:val="center"/>
        </w:trPr>
        <w:tc>
          <w:tcPr>
            <w:tcW w:w="2132" w:type="dxa"/>
            <w:gridSpan w:val="2"/>
            <w:vAlign w:val="center"/>
          </w:tcPr>
          <w:p w14:paraId="22B0DC75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/>
                <w:color w:val="000000" w:themeColor="text1"/>
              </w:rPr>
              <w:t>潛在危害</w:t>
            </w:r>
          </w:p>
        </w:tc>
        <w:tc>
          <w:tcPr>
            <w:tcW w:w="8358" w:type="dxa"/>
            <w:gridSpan w:val="10"/>
          </w:tcPr>
          <w:p w14:paraId="76062E45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rPr>
                <w:rFonts w:eastAsia="標楷體"/>
                <w:color w:val="000000" w:themeColor="text1"/>
                <w:u w:val="single"/>
              </w:rPr>
            </w:pPr>
            <w:r w:rsidRPr="008A2757">
              <w:rPr>
                <w:rFonts w:eastAsia="標楷體" w:hint="eastAsia"/>
                <w:color w:val="000000" w:themeColor="text1"/>
              </w:rPr>
              <w:t>□墜落</w:t>
            </w:r>
            <w:r w:rsidRPr="008A2757">
              <w:rPr>
                <w:rFonts w:eastAsia="標楷體" w:hint="eastAsia"/>
                <w:color w:val="000000" w:themeColor="text1"/>
              </w:rPr>
              <w:t>/</w:t>
            </w:r>
            <w:r w:rsidRPr="008A2757">
              <w:rPr>
                <w:rFonts w:eastAsia="標楷體" w:hint="eastAsia"/>
                <w:color w:val="000000" w:themeColor="text1"/>
              </w:rPr>
              <w:t>滾落</w:t>
            </w:r>
            <w:r w:rsidRPr="008A2757">
              <w:rPr>
                <w:rFonts w:eastAsia="標楷體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>□跌倒</w:t>
            </w:r>
            <w:r w:rsidRPr="008A2757">
              <w:rPr>
                <w:rFonts w:eastAsia="標楷體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>□衝撞</w:t>
            </w:r>
            <w:r w:rsidRPr="008A2757">
              <w:rPr>
                <w:rFonts w:eastAsia="標楷體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>□物體飛落□物體倒塌</w:t>
            </w:r>
            <w:r w:rsidRPr="008A2757">
              <w:rPr>
                <w:rFonts w:eastAsia="標楷體" w:hint="eastAsia"/>
                <w:color w:val="000000" w:themeColor="text1"/>
              </w:rPr>
              <w:t>/</w:t>
            </w:r>
            <w:r w:rsidRPr="008A2757">
              <w:rPr>
                <w:rFonts w:eastAsia="標楷體" w:hint="eastAsia"/>
                <w:color w:val="000000" w:themeColor="text1"/>
              </w:rPr>
              <w:t>崩塌</w:t>
            </w:r>
            <w:r w:rsidRPr="008A2757">
              <w:rPr>
                <w:rFonts w:eastAsia="標楷體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>□被撞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>□被夾、被</w:t>
            </w:r>
            <w:proofErr w:type="gramStart"/>
            <w:r w:rsidRPr="008A2757">
              <w:rPr>
                <w:rFonts w:eastAsia="標楷體" w:hint="eastAsia"/>
                <w:color w:val="000000" w:themeColor="text1"/>
              </w:rPr>
              <w:t>捲</w:t>
            </w:r>
            <w:proofErr w:type="gramEnd"/>
            <w:r w:rsidRPr="008A2757">
              <w:rPr>
                <w:rFonts w:eastAsia="標楷體" w:hint="eastAsia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>□被刺、割、擦傷</w:t>
            </w:r>
            <w:r w:rsidRPr="008A2757">
              <w:rPr>
                <w:rFonts w:eastAsia="標楷體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>□踩踏</w:t>
            </w:r>
            <w:r w:rsidRPr="008A2757">
              <w:rPr>
                <w:rFonts w:eastAsia="標楷體" w:hint="eastAsia"/>
                <w:color w:val="000000" w:themeColor="text1"/>
              </w:rPr>
              <w:t>/</w:t>
            </w:r>
            <w:proofErr w:type="gramStart"/>
            <w:r w:rsidRPr="008A2757">
              <w:rPr>
                <w:rFonts w:eastAsia="標楷體" w:hint="eastAsia"/>
                <w:color w:val="000000" w:themeColor="text1"/>
              </w:rPr>
              <w:t>踏穿</w:t>
            </w:r>
            <w:proofErr w:type="gramEnd"/>
            <w:r w:rsidRPr="008A2757">
              <w:rPr>
                <w:rFonts w:eastAsia="標楷體" w:hint="eastAsia"/>
                <w:color w:val="000000" w:themeColor="text1"/>
              </w:rPr>
              <w:t>□溺斃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>□與高低溫接觸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>□與有害物等之接觸□</w:t>
            </w:r>
            <w:proofErr w:type="gramStart"/>
            <w:r w:rsidRPr="008A2757">
              <w:rPr>
                <w:rFonts w:eastAsia="標楷體" w:hint="eastAsia"/>
                <w:color w:val="000000" w:themeColor="text1"/>
              </w:rPr>
              <w:t>感電</w:t>
            </w:r>
            <w:proofErr w:type="gramEnd"/>
            <w:r w:rsidRPr="008A2757">
              <w:rPr>
                <w:rFonts w:eastAsia="標楷體" w:hint="eastAsia"/>
                <w:color w:val="000000" w:themeColor="text1"/>
              </w:rPr>
              <w:t>□火災□爆炸□物體破裂□不當動作□化學品洩漏□環保事件□職業病□交通事件□生物性危害□其他</w:t>
            </w:r>
            <w:r w:rsidRPr="008A2757">
              <w:rPr>
                <w:rFonts w:ascii="新細明體" w:hAnsi="新細明體" w:hint="eastAsia"/>
                <w:color w:val="000000" w:themeColor="text1"/>
              </w:rPr>
              <w:t>：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       </w:t>
            </w:r>
          </w:p>
        </w:tc>
      </w:tr>
      <w:tr w:rsidR="00B24773" w:rsidRPr="008A2757" w14:paraId="5631A0AA" w14:textId="77777777" w:rsidTr="008218BF">
        <w:trPr>
          <w:cantSplit/>
          <w:jc w:val="center"/>
        </w:trPr>
        <w:tc>
          <w:tcPr>
            <w:tcW w:w="2132" w:type="dxa"/>
            <w:gridSpan w:val="2"/>
            <w:vAlign w:val="center"/>
          </w:tcPr>
          <w:p w14:paraId="768DFEE9" w14:textId="77777777" w:rsidR="00B24773" w:rsidRDefault="00B24773" w:rsidP="00B247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/>
                <w:color w:val="000000" w:themeColor="text1"/>
              </w:rPr>
              <w:t>依作業性質</w:t>
            </w:r>
          </w:p>
          <w:p w14:paraId="40792C47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/>
                <w:color w:val="000000" w:themeColor="text1"/>
              </w:rPr>
              <w:t>自備防護具</w:t>
            </w:r>
          </w:p>
        </w:tc>
        <w:tc>
          <w:tcPr>
            <w:tcW w:w="8358" w:type="dxa"/>
            <w:gridSpan w:val="10"/>
          </w:tcPr>
          <w:p w14:paraId="03A46E8C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施工標示</w:t>
            </w: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警示圍籬</w:t>
            </w: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三角椎</w:t>
            </w: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滅火器</w:t>
            </w: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安全帽</w:t>
            </w:r>
            <w:r w:rsidRPr="008A2757">
              <w:rPr>
                <w:rFonts w:eastAsia="標楷體"/>
                <w:color w:val="000000" w:themeColor="text1"/>
              </w:rPr>
              <w:t>/</w:t>
            </w:r>
            <w:r w:rsidRPr="008A2757">
              <w:rPr>
                <w:rFonts w:eastAsia="標楷體"/>
                <w:color w:val="000000" w:themeColor="text1"/>
              </w:rPr>
              <w:t>鞋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  </w:t>
            </w: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耳塞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 </w:t>
            </w:r>
            <w:r w:rsidRPr="008A2757">
              <w:rPr>
                <w:rFonts w:eastAsia="標楷體" w:hint="eastAsia"/>
                <w:color w:val="000000" w:themeColor="text1"/>
              </w:rPr>
              <w:t>□呼吸防護具□背負式</w:t>
            </w:r>
            <w:r w:rsidRPr="008A2757">
              <w:rPr>
                <w:rFonts w:eastAsia="標楷體"/>
                <w:color w:val="000000" w:themeColor="text1"/>
              </w:rPr>
              <w:t>安全帶</w:t>
            </w: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安全網</w:t>
            </w: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護目鏡</w:t>
            </w: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防火</w:t>
            </w:r>
            <w:proofErr w:type="gramStart"/>
            <w:r w:rsidRPr="008A2757">
              <w:rPr>
                <w:rFonts w:eastAsia="標楷體"/>
                <w:color w:val="000000" w:themeColor="text1"/>
              </w:rPr>
              <w:t>毯</w:t>
            </w:r>
            <w:proofErr w:type="gramEnd"/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施工背心</w:t>
            </w: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自主式呼吸器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(SCBA) </w:t>
            </w: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絕緣手套</w:t>
            </w:r>
            <w:r w:rsidRPr="008A2757">
              <w:rPr>
                <w:rFonts w:eastAsia="標楷體" w:hint="eastAsia"/>
                <w:color w:val="000000" w:themeColor="text1"/>
              </w:rPr>
              <w:t xml:space="preserve">  </w:t>
            </w:r>
            <w:r w:rsidRPr="008A2757">
              <w:rPr>
                <w:rFonts w:eastAsia="標楷體" w:hint="eastAsia"/>
                <w:color w:val="000000" w:themeColor="text1"/>
              </w:rPr>
              <w:t>□</w:t>
            </w:r>
            <w:r w:rsidRPr="008A2757">
              <w:rPr>
                <w:rFonts w:eastAsia="標楷體"/>
                <w:color w:val="000000" w:themeColor="text1"/>
              </w:rPr>
              <w:t>其他</w:t>
            </w:r>
            <w:r w:rsidRPr="008A2757">
              <w:rPr>
                <w:rFonts w:eastAsia="標楷體" w:hint="eastAsia"/>
                <w:color w:val="000000" w:themeColor="text1"/>
              </w:rPr>
              <w:t>：</w:t>
            </w:r>
            <w:r w:rsidRPr="008A2757">
              <w:rPr>
                <w:rFonts w:eastAsia="標楷體"/>
                <w:color w:val="000000" w:themeColor="text1"/>
                <w:u w:val="single"/>
              </w:rPr>
              <w:t xml:space="preserve">            </w:t>
            </w:r>
          </w:p>
        </w:tc>
      </w:tr>
      <w:tr w:rsidR="00B24773" w:rsidRPr="008A2757" w14:paraId="78F0D9D3" w14:textId="77777777" w:rsidTr="008218BF">
        <w:trPr>
          <w:cantSplit/>
          <w:trHeight w:val="669"/>
          <w:jc w:val="center"/>
        </w:trPr>
        <w:tc>
          <w:tcPr>
            <w:tcW w:w="2132" w:type="dxa"/>
            <w:gridSpan w:val="2"/>
            <w:vAlign w:val="center"/>
          </w:tcPr>
          <w:p w14:paraId="48ED6F40" w14:textId="77777777" w:rsidR="00B24773" w:rsidRDefault="00B24773" w:rsidP="00B247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 w:hint="eastAsia"/>
                <w:color w:val="000000" w:themeColor="text1"/>
              </w:rPr>
              <w:t>高風險作業</w:t>
            </w:r>
          </w:p>
          <w:p w14:paraId="57D1CDC1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 w:hint="eastAsia"/>
                <w:color w:val="000000" w:themeColor="text1"/>
              </w:rPr>
              <w:t>檢附審查資料</w:t>
            </w:r>
          </w:p>
        </w:tc>
        <w:tc>
          <w:tcPr>
            <w:tcW w:w="8358" w:type="dxa"/>
            <w:gridSpan w:val="10"/>
            <w:vAlign w:val="center"/>
          </w:tcPr>
          <w:p w14:paraId="26CF4759" w14:textId="77777777" w:rsidR="00B24773" w:rsidRPr="002A608F" w:rsidRDefault="00B24773" w:rsidP="00B24773">
            <w:pPr>
              <w:numPr>
                <w:ilvl w:val="0"/>
                <w:numId w:val="5"/>
              </w:numPr>
              <w:adjustRightInd w:val="0"/>
              <w:snapToGrid w:val="0"/>
              <w:spacing w:after="0" w:line="240" w:lineRule="atLeast"/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高風險作業所需人員機具合格證件現場備妥</w:t>
            </w:r>
            <w:r>
              <w:rPr>
                <w:rFonts w:ascii="標楷體" w:eastAsia="標楷體" w:hAnsi="標楷體" w:hint="eastAsia"/>
              </w:rPr>
              <w:t>，</w:t>
            </w:r>
            <w:r w:rsidRPr="008A2757">
              <w:rPr>
                <w:rFonts w:eastAsia="標楷體"/>
                <w:color w:val="000000" w:themeColor="text1"/>
              </w:rPr>
              <w:t>相關機具入廠作業前</w:t>
            </w:r>
            <w:r w:rsidRPr="008A2757">
              <w:rPr>
                <w:rFonts w:eastAsia="標楷體" w:hint="eastAsia"/>
                <w:color w:val="000000" w:themeColor="text1"/>
              </w:rPr>
              <w:t>應</w:t>
            </w:r>
            <w:r w:rsidRPr="008A2757">
              <w:rPr>
                <w:rFonts w:eastAsia="標楷體"/>
                <w:color w:val="000000" w:themeColor="text1"/>
              </w:rPr>
              <w:t>確認做好各項自主檢查。</w:t>
            </w:r>
          </w:p>
        </w:tc>
      </w:tr>
      <w:tr w:rsidR="00B24773" w:rsidRPr="008A2757" w14:paraId="50BBF919" w14:textId="77777777" w:rsidTr="008218BF">
        <w:trPr>
          <w:cantSplit/>
          <w:jc w:val="center"/>
        </w:trPr>
        <w:tc>
          <w:tcPr>
            <w:tcW w:w="10490" w:type="dxa"/>
            <w:gridSpan w:val="12"/>
            <w:tcBorders>
              <w:bottom w:val="single" w:sz="4" w:space="0" w:color="auto"/>
            </w:tcBorders>
          </w:tcPr>
          <w:p w14:paraId="4AE17235" w14:textId="77777777" w:rsidR="00B24773" w:rsidRPr="008A2757" w:rsidRDefault="00B24773" w:rsidP="00B24773">
            <w:pPr>
              <w:numPr>
                <w:ilvl w:val="0"/>
                <w:numId w:val="5"/>
              </w:numPr>
              <w:adjustRightInd w:val="0"/>
              <w:snapToGrid w:val="0"/>
              <w:spacing w:after="0" w:line="240" w:lineRule="atLeast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/>
                <w:color w:val="000000" w:themeColor="text1"/>
              </w:rPr>
              <w:t>作業前已確實瞭解本校「</w:t>
            </w:r>
            <w:r>
              <w:rPr>
                <w:rFonts w:eastAsia="標楷體" w:hint="eastAsia"/>
                <w:color w:val="000000" w:themeColor="text1"/>
              </w:rPr>
              <w:t>承攬作業危害因素告知單</w:t>
            </w:r>
            <w:r w:rsidRPr="008A2757">
              <w:rPr>
                <w:rFonts w:eastAsia="標楷體"/>
                <w:color w:val="000000" w:themeColor="text1"/>
              </w:rPr>
              <w:t>」</w:t>
            </w:r>
            <w:r>
              <w:rPr>
                <w:rFonts w:eastAsia="標楷體" w:hint="eastAsia"/>
                <w:color w:val="000000" w:themeColor="text1"/>
              </w:rPr>
              <w:t>(</w:t>
            </w:r>
            <w:r>
              <w:rPr>
                <w:rFonts w:eastAsia="標楷體" w:hint="eastAsia"/>
                <w:color w:val="000000" w:themeColor="text1"/>
              </w:rPr>
              <w:t>如附件</w:t>
            </w:r>
            <w:r>
              <w:rPr>
                <w:rFonts w:eastAsia="標楷體" w:hint="eastAsia"/>
                <w:color w:val="000000" w:themeColor="text1"/>
              </w:rPr>
              <w:t>)</w:t>
            </w:r>
            <w:r w:rsidRPr="008A2757">
              <w:rPr>
                <w:rFonts w:eastAsia="標楷體"/>
                <w:color w:val="000000" w:themeColor="text1"/>
              </w:rPr>
              <w:t>所訂事項，</w:t>
            </w:r>
            <w:r w:rsidRPr="008A2757">
              <w:rPr>
                <w:rFonts w:eastAsia="標楷體" w:hint="eastAsia"/>
                <w:color w:val="000000" w:themeColor="text1"/>
              </w:rPr>
              <w:t>若有違反本須知，</w:t>
            </w:r>
            <w:r>
              <w:rPr>
                <w:rFonts w:eastAsia="標楷體" w:hint="eastAsia"/>
                <w:color w:val="000000" w:themeColor="text1"/>
              </w:rPr>
              <w:t>導</w:t>
            </w:r>
            <w:r w:rsidRPr="008A2757">
              <w:rPr>
                <w:rFonts w:eastAsia="標楷體" w:hint="eastAsia"/>
                <w:color w:val="000000" w:themeColor="text1"/>
              </w:rPr>
              <w:t>致</w:t>
            </w:r>
            <w:r>
              <w:rPr>
                <w:rFonts w:eastAsia="標楷體" w:hint="eastAsia"/>
                <w:color w:val="000000" w:themeColor="text1"/>
              </w:rPr>
              <w:t>台南應用科技大學</w:t>
            </w:r>
            <w:r w:rsidRPr="008A2757">
              <w:rPr>
                <w:rFonts w:eastAsia="標楷體" w:hint="eastAsia"/>
                <w:color w:val="000000" w:themeColor="text1"/>
              </w:rPr>
              <w:t>人員傷亡或財產損失時，</w:t>
            </w:r>
            <w:r>
              <w:rPr>
                <w:rFonts w:eastAsia="標楷體" w:hint="eastAsia"/>
                <w:color w:val="000000" w:themeColor="text1"/>
              </w:rPr>
              <w:t>概由</w:t>
            </w:r>
            <w:r w:rsidRPr="008A2757">
              <w:rPr>
                <w:rFonts w:eastAsia="標楷體" w:hint="eastAsia"/>
                <w:color w:val="000000" w:themeColor="text1"/>
              </w:rPr>
              <w:t>本公司應依法負責賠償。</w:t>
            </w:r>
          </w:p>
          <w:p w14:paraId="45E72D27" w14:textId="77777777" w:rsidR="00B24773" w:rsidRPr="008A2757" w:rsidRDefault="00B24773" w:rsidP="00B24773">
            <w:pPr>
              <w:adjustRightInd w:val="0"/>
              <w:snapToGrid w:val="0"/>
              <w:spacing w:line="240" w:lineRule="atLeast"/>
              <w:ind w:leftChars="150" w:left="360" w:firstLineChars="1800" w:firstLine="4320"/>
              <w:jc w:val="both"/>
              <w:rPr>
                <w:rFonts w:eastAsia="標楷體"/>
                <w:color w:val="000000" w:themeColor="text1"/>
              </w:rPr>
            </w:pPr>
            <w:r w:rsidRPr="008A2757">
              <w:rPr>
                <w:rFonts w:eastAsia="標楷體" w:hint="eastAsia"/>
                <w:color w:val="000000" w:themeColor="text1"/>
              </w:rPr>
              <w:t xml:space="preserve">  </w:t>
            </w:r>
            <w:r>
              <w:rPr>
                <w:rFonts w:eastAsia="標楷體" w:hint="eastAsia"/>
                <w:color w:val="000000" w:themeColor="text1"/>
              </w:rPr>
              <w:t xml:space="preserve">     </w:t>
            </w:r>
            <w:r w:rsidRPr="002A608F">
              <w:rPr>
                <w:rFonts w:eastAsia="標楷體"/>
                <w:color w:val="000000" w:themeColor="text1"/>
              </w:rPr>
              <w:t>承攬商（負責人）簽章</w:t>
            </w:r>
            <w:r w:rsidRPr="002A608F">
              <w:rPr>
                <w:rFonts w:eastAsia="標楷體"/>
                <w:color w:val="000000" w:themeColor="text1"/>
              </w:rPr>
              <w:t>:</w:t>
            </w:r>
            <w:r>
              <w:rPr>
                <w:rFonts w:eastAsia="標楷體" w:hint="eastAsia"/>
                <w:color w:val="000000" w:themeColor="text1"/>
              </w:rPr>
              <w:t>_____________________</w:t>
            </w:r>
            <w:r w:rsidRPr="002A608F">
              <w:rPr>
                <w:rFonts w:eastAsia="標楷體"/>
                <w:color w:val="000000" w:themeColor="text1"/>
              </w:rPr>
              <w:t xml:space="preserve">                </w:t>
            </w:r>
          </w:p>
        </w:tc>
      </w:tr>
      <w:tr w:rsidR="00B24773" w:rsidRPr="008A2757" w14:paraId="5A5ACF93" w14:textId="77777777" w:rsidTr="008218BF">
        <w:trPr>
          <w:cantSplit/>
          <w:jc w:val="center"/>
        </w:trPr>
        <w:tc>
          <w:tcPr>
            <w:tcW w:w="10490" w:type="dxa"/>
            <w:gridSpan w:val="12"/>
            <w:shd w:val="pct20" w:color="auto" w:fill="auto"/>
          </w:tcPr>
          <w:p w14:paraId="56501C4E" w14:textId="77777777" w:rsidR="00B24773" w:rsidRDefault="00B24773" w:rsidP="008218BF">
            <w:pPr>
              <w:spacing w:line="276" w:lineRule="auto"/>
              <w:ind w:left="36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</w:rPr>
              <w:t>申請單位完成送審</w:t>
            </w:r>
          </w:p>
        </w:tc>
      </w:tr>
      <w:tr w:rsidR="00B24773" w:rsidRPr="008A2757" w14:paraId="308ED701" w14:textId="77777777" w:rsidTr="008218BF">
        <w:trPr>
          <w:cantSplit/>
          <w:jc w:val="center"/>
        </w:trPr>
        <w:tc>
          <w:tcPr>
            <w:tcW w:w="2098" w:type="dxa"/>
          </w:tcPr>
          <w:p w14:paraId="68DA222D" w14:textId="77777777" w:rsidR="00B24773" w:rsidRPr="008A2757" w:rsidRDefault="00B24773" w:rsidP="008218BF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申請人</w:t>
            </w:r>
          </w:p>
        </w:tc>
        <w:tc>
          <w:tcPr>
            <w:tcW w:w="2098" w:type="dxa"/>
            <w:gridSpan w:val="4"/>
          </w:tcPr>
          <w:p w14:paraId="135E0825" w14:textId="77777777" w:rsidR="00B24773" w:rsidRPr="008A2757" w:rsidRDefault="00B24773" w:rsidP="008218BF">
            <w:pPr>
              <w:spacing w:line="276" w:lineRule="auto"/>
              <w:ind w:left="360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申請單位主管</w:t>
            </w:r>
          </w:p>
        </w:tc>
        <w:tc>
          <w:tcPr>
            <w:tcW w:w="2098" w:type="dxa"/>
            <w:gridSpan w:val="2"/>
          </w:tcPr>
          <w:p w14:paraId="196B2738" w14:textId="77777777" w:rsidR="00B24773" w:rsidRPr="008A2757" w:rsidRDefault="00B24773" w:rsidP="008218BF">
            <w:pPr>
              <w:spacing w:line="276" w:lineRule="auto"/>
              <w:ind w:left="360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環安組承辦</w:t>
            </w:r>
          </w:p>
        </w:tc>
        <w:tc>
          <w:tcPr>
            <w:tcW w:w="2098" w:type="dxa"/>
            <w:gridSpan w:val="3"/>
          </w:tcPr>
          <w:p w14:paraId="3ECC5687" w14:textId="77777777" w:rsidR="00B24773" w:rsidRPr="008A2757" w:rsidRDefault="00B24773" w:rsidP="008218BF">
            <w:pPr>
              <w:spacing w:line="276" w:lineRule="auto"/>
              <w:ind w:left="360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環安組組長</w:t>
            </w:r>
          </w:p>
        </w:tc>
        <w:tc>
          <w:tcPr>
            <w:tcW w:w="2098" w:type="dxa"/>
            <w:gridSpan w:val="2"/>
          </w:tcPr>
          <w:p w14:paraId="402041F3" w14:textId="77777777" w:rsidR="00B24773" w:rsidRPr="008A2757" w:rsidRDefault="00B24773" w:rsidP="008218BF">
            <w:pPr>
              <w:spacing w:line="276" w:lineRule="auto"/>
              <w:ind w:left="360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 xml:space="preserve">  </w:t>
            </w:r>
            <w:r>
              <w:rPr>
                <w:rFonts w:eastAsia="標楷體" w:hint="eastAsia"/>
                <w:color w:val="000000" w:themeColor="text1"/>
              </w:rPr>
              <w:t>總務長</w:t>
            </w:r>
          </w:p>
        </w:tc>
      </w:tr>
      <w:tr w:rsidR="00B24773" w:rsidRPr="008A2757" w14:paraId="7BECAFBA" w14:textId="77777777" w:rsidTr="00B24773">
        <w:trPr>
          <w:cantSplit/>
          <w:trHeight w:val="843"/>
          <w:jc w:val="center"/>
        </w:trPr>
        <w:tc>
          <w:tcPr>
            <w:tcW w:w="2098" w:type="dxa"/>
          </w:tcPr>
          <w:p w14:paraId="72DAFF07" w14:textId="77777777" w:rsidR="00B24773" w:rsidRDefault="00B24773" w:rsidP="008218BF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098" w:type="dxa"/>
            <w:gridSpan w:val="4"/>
          </w:tcPr>
          <w:p w14:paraId="56769C30" w14:textId="77777777" w:rsidR="00B24773" w:rsidRDefault="00B24773" w:rsidP="008218BF">
            <w:pPr>
              <w:spacing w:line="276" w:lineRule="auto"/>
              <w:ind w:left="36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098" w:type="dxa"/>
            <w:gridSpan w:val="2"/>
          </w:tcPr>
          <w:p w14:paraId="1F52C5F7" w14:textId="77777777" w:rsidR="00B24773" w:rsidRDefault="00B24773" w:rsidP="008218BF">
            <w:pPr>
              <w:spacing w:line="276" w:lineRule="auto"/>
              <w:ind w:left="36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098" w:type="dxa"/>
            <w:gridSpan w:val="3"/>
          </w:tcPr>
          <w:p w14:paraId="4581571E" w14:textId="77777777" w:rsidR="00B24773" w:rsidRDefault="00B24773" w:rsidP="008218BF">
            <w:pPr>
              <w:spacing w:line="276" w:lineRule="auto"/>
              <w:ind w:left="36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098" w:type="dxa"/>
            <w:gridSpan w:val="2"/>
          </w:tcPr>
          <w:p w14:paraId="0DF7F131" w14:textId="77777777" w:rsidR="00B24773" w:rsidRDefault="00B24773" w:rsidP="008218BF">
            <w:pPr>
              <w:spacing w:line="276" w:lineRule="auto"/>
              <w:ind w:left="360"/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14:paraId="6003E6E3" w14:textId="77777777" w:rsidR="00B24773" w:rsidRPr="000D30C8" w:rsidRDefault="00B24773" w:rsidP="00B24773">
      <w:pPr>
        <w:spacing w:line="240" w:lineRule="atLeast"/>
        <w:jc w:val="center"/>
        <w:rPr>
          <w:rFonts w:ascii="Times New Roman" w:eastAsia="標楷體" w:hAnsi="Times New Roman" w:cs="Times New Roman"/>
          <w:sz w:val="36"/>
        </w:rPr>
      </w:pPr>
      <w:r w:rsidRPr="000D30C8">
        <w:rPr>
          <w:rFonts w:ascii="新細明體" w:hAnsi="新細明體" w:cs="新細明體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6AD32C" wp14:editId="5733DEAE">
                <wp:simplePos x="0" y="0"/>
                <wp:positionH relativeFrom="margin">
                  <wp:posOffset>5572125</wp:posOffset>
                </wp:positionH>
                <wp:positionV relativeFrom="paragraph">
                  <wp:posOffset>-124460</wp:posOffset>
                </wp:positionV>
                <wp:extent cx="1171575" cy="323850"/>
                <wp:effectExtent l="0" t="0" r="28575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2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1CC6CF" w14:textId="77777777" w:rsidR="00B24773" w:rsidRDefault="00B24773" w:rsidP="00B24773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AD32C" id="矩形 2" o:spid="_x0000_s1027" style="position:absolute;left:0;text-align:left;margin-left:438.75pt;margin-top:-9.8pt;width:92.2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" fillcolor="white [3212]" strokecolor="white [3212]" strokeweight="1pt">
                <v:textbox>
                  <w:txbxContent>
                    <w:p w14:paraId="791CC6CF" w14:textId="77777777" w:rsidR="00B24773" w:rsidRDefault="00B24773" w:rsidP="00B24773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附件二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D30C8">
        <w:rPr>
          <w:rFonts w:ascii="Times New Roman" w:eastAsia="標楷體" w:hAnsi="Times New Roman" w:cs="Times New Roman" w:hint="eastAsia"/>
          <w:sz w:val="36"/>
        </w:rPr>
        <w:t>台南應用</w:t>
      </w:r>
      <w:r w:rsidRPr="000D30C8">
        <w:rPr>
          <w:rFonts w:ascii="Times New Roman" w:eastAsia="標楷體" w:hAnsi="Times New Roman" w:cs="Times New Roman"/>
          <w:sz w:val="36"/>
        </w:rPr>
        <w:t>科技大學承攬作業危害因素告知單</w:t>
      </w:r>
    </w:p>
    <w:tbl>
      <w:tblPr>
        <w:tblW w:w="105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0"/>
        <w:gridCol w:w="1260"/>
        <w:gridCol w:w="1980"/>
        <w:gridCol w:w="3499"/>
      </w:tblGrid>
      <w:tr w:rsidR="00B24773" w14:paraId="0FEFF82B" w14:textId="77777777" w:rsidTr="008218BF">
        <w:trPr>
          <w:trHeight w:val="55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29" w:type="dxa"/>
              <w:bottom w:w="0" w:type="dxa"/>
              <w:right w:w="108" w:type="dxa"/>
            </w:tcMar>
            <w:vAlign w:val="center"/>
          </w:tcPr>
          <w:p w14:paraId="10BD7DB1" w14:textId="77777777" w:rsidR="00B24773" w:rsidRDefault="00B24773" w:rsidP="00B24773">
            <w:pPr>
              <w:adjustRightInd w:val="0"/>
              <w:snapToGrid w:val="0"/>
              <w:spacing w:after="0" w:line="160" w:lineRule="atLeast"/>
            </w:pPr>
            <w:r>
              <w:rPr>
                <w:rFonts w:ascii="Times New Roman" w:eastAsia="標楷體" w:hAnsi="Times New Roman" w:cs="Times New Roman"/>
              </w:rPr>
              <w:t>承攬廠商：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29" w:type="dxa"/>
              <w:bottom w:w="0" w:type="dxa"/>
              <w:right w:w="108" w:type="dxa"/>
            </w:tcMar>
            <w:vAlign w:val="center"/>
          </w:tcPr>
          <w:p w14:paraId="508BA001" w14:textId="77777777" w:rsidR="00B24773" w:rsidRDefault="00B24773" w:rsidP="00B24773">
            <w:pPr>
              <w:adjustRightInd w:val="0"/>
              <w:snapToGrid w:val="0"/>
              <w:spacing w:after="0" w:line="160" w:lineRule="atLeast"/>
            </w:pPr>
            <w:r>
              <w:rPr>
                <w:rFonts w:ascii="Times New Roman" w:eastAsia="標楷體" w:hAnsi="Times New Roman" w:cs="Times New Roman"/>
              </w:rPr>
              <w:t>負責人：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29" w:type="dxa"/>
              <w:bottom w:w="0" w:type="dxa"/>
              <w:right w:w="108" w:type="dxa"/>
            </w:tcMar>
            <w:vAlign w:val="center"/>
          </w:tcPr>
          <w:p w14:paraId="178622C1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jc w:val="both"/>
            </w:pPr>
            <w:r>
              <w:rPr>
                <w:rFonts w:ascii="Times New Roman" w:eastAsia="標楷體" w:hAnsi="Times New Roman" w:cs="Times New Roman"/>
              </w:rPr>
              <w:t>告知日期：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/>
              </w:rPr>
              <w:t xml:space="preserve">  </w:t>
            </w:r>
            <w:r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 xml:space="preserve">   </w:t>
            </w:r>
            <w:r>
              <w:rPr>
                <w:rFonts w:ascii="Times New Roman" w:eastAsia="標楷體" w:hAnsi="Times New Roman" w:cs="Times New Roman"/>
              </w:rPr>
              <w:t>日</w:t>
            </w:r>
          </w:p>
        </w:tc>
      </w:tr>
      <w:tr w:rsidR="00B24773" w14:paraId="591AD80A" w14:textId="77777777" w:rsidTr="008218BF">
        <w:trPr>
          <w:trHeight w:val="562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29" w:type="dxa"/>
              <w:bottom w:w="0" w:type="dxa"/>
              <w:right w:w="14" w:type="dxa"/>
            </w:tcMar>
            <w:vAlign w:val="center"/>
          </w:tcPr>
          <w:p w14:paraId="041049FD" w14:textId="77777777" w:rsidR="00B24773" w:rsidRDefault="00B24773" w:rsidP="00B24773">
            <w:pPr>
              <w:adjustRightInd w:val="0"/>
              <w:snapToGrid w:val="0"/>
              <w:spacing w:after="0" w:line="160" w:lineRule="atLeast"/>
            </w:pPr>
            <w:r>
              <w:rPr>
                <w:rFonts w:ascii="Times New Roman" w:eastAsia="標楷體" w:hAnsi="Times New Roman" w:cs="Times New Roman"/>
              </w:rPr>
              <w:t>施工期間：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29" w:type="dxa"/>
              <w:bottom w:w="0" w:type="dxa"/>
              <w:right w:w="14" w:type="dxa"/>
            </w:tcMar>
            <w:vAlign w:val="center"/>
          </w:tcPr>
          <w:p w14:paraId="7FF32382" w14:textId="77777777" w:rsidR="00B24773" w:rsidRDefault="00B24773" w:rsidP="00B24773">
            <w:pPr>
              <w:adjustRightInd w:val="0"/>
              <w:snapToGrid w:val="0"/>
              <w:spacing w:after="0" w:line="160" w:lineRule="atLeast"/>
            </w:pPr>
            <w:r>
              <w:rPr>
                <w:rFonts w:ascii="Times New Roman" w:eastAsia="標楷體" w:hAnsi="Times New Roman" w:cs="Times New Roman"/>
              </w:rPr>
              <w:t>施工地點：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29" w:type="dxa"/>
              <w:bottom w:w="0" w:type="dxa"/>
              <w:right w:w="14" w:type="dxa"/>
            </w:tcMar>
            <w:vAlign w:val="center"/>
          </w:tcPr>
          <w:p w14:paraId="2DA61FB3" w14:textId="77777777" w:rsidR="00B24773" w:rsidRDefault="00B24773" w:rsidP="00B24773">
            <w:pPr>
              <w:adjustRightInd w:val="0"/>
              <w:snapToGrid w:val="0"/>
              <w:spacing w:after="0" w:line="160" w:lineRule="atLeast"/>
            </w:pPr>
            <w:r>
              <w:rPr>
                <w:rFonts w:ascii="Times New Roman" w:eastAsia="標楷體" w:hAnsi="Times New Roman" w:cs="Times New Roman"/>
              </w:rPr>
              <w:t>施工人數：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</w:tc>
      </w:tr>
      <w:tr w:rsidR="00B24773" w14:paraId="003C3EF4" w14:textId="77777777" w:rsidTr="008218BF">
        <w:trPr>
          <w:trHeight w:val="559"/>
        </w:trPr>
        <w:tc>
          <w:tcPr>
            <w:tcW w:w="10519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40" w:type="dxa"/>
              <w:left w:w="29" w:type="dxa"/>
              <w:bottom w:w="0" w:type="dxa"/>
              <w:right w:w="14" w:type="dxa"/>
            </w:tcMar>
            <w:vAlign w:val="center"/>
          </w:tcPr>
          <w:p w14:paraId="75DED271" w14:textId="77777777" w:rsidR="00B24773" w:rsidRPr="00932445" w:rsidRDefault="00B24773" w:rsidP="00B24773">
            <w:pPr>
              <w:adjustRightInd w:val="0"/>
              <w:snapToGrid w:val="0"/>
              <w:spacing w:after="0" w:line="160" w:lineRule="atLeast"/>
              <w:ind w:right="26"/>
              <w:jc w:val="center"/>
            </w:pPr>
            <w:r w:rsidRPr="00932445">
              <w:rPr>
                <w:rFonts w:ascii="Times New Roman" w:eastAsia="標楷體" w:hAnsi="Times New Roman" w:cs="Times New Roman"/>
                <w:sz w:val="28"/>
              </w:rPr>
              <w:t>校方工作環境潛在危害因素（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申請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</w:rPr>
              <w:t>單位</w:t>
            </w:r>
            <w:r w:rsidRPr="00932445">
              <w:rPr>
                <w:rFonts w:ascii="Times New Roman" w:eastAsia="標楷體" w:hAnsi="Times New Roman" w:cs="Times New Roman"/>
                <w:sz w:val="28"/>
              </w:rPr>
              <w:t>單位</w:t>
            </w:r>
            <w:proofErr w:type="gramEnd"/>
            <w:r w:rsidRPr="00932445">
              <w:rPr>
                <w:rFonts w:ascii="Times New Roman" w:eastAsia="標楷體" w:hAnsi="Times New Roman" w:cs="Times New Roman"/>
                <w:sz w:val="28"/>
              </w:rPr>
              <w:t>填寫）</w:t>
            </w:r>
            <w:r w:rsidRPr="00932445">
              <w:rPr>
                <w:rFonts w:ascii="Times New Roman" w:eastAsia="標楷體" w:hAnsi="Times New Roman" w:cs="Times New Roman"/>
                <w:sz w:val="28"/>
              </w:rPr>
              <w:t xml:space="preserve"> </w:t>
            </w:r>
          </w:p>
        </w:tc>
      </w:tr>
      <w:tr w:rsidR="00B24773" w14:paraId="0996698F" w14:textId="77777777" w:rsidTr="008218BF">
        <w:trPr>
          <w:trHeight w:val="1186"/>
        </w:trPr>
        <w:tc>
          <w:tcPr>
            <w:tcW w:w="10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29" w:type="dxa"/>
              <w:bottom w:w="0" w:type="dxa"/>
              <w:right w:w="14" w:type="dxa"/>
            </w:tcMar>
            <w:vAlign w:val="center"/>
          </w:tcPr>
          <w:p w14:paraId="2247BA89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80"/>
              <w:jc w:val="both"/>
            </w:pPr>
            <w:r>
              <w:rPr>
                <w:rFonts w:ascii="標楷體" w:eastAsia="標楷體" w:hAnsi="標楷體" w:cs="Times New Roman"/>
              </w:rPr>
              <w:t xml:space="preserve">□ </w:t>
            </w:r>
            <w:r>
              <w:rPr>
                <w:rFonts w:ascii="Times New Roman" w:eastAsia="標楷體" w:hAnsi="Times New Roman" w:cs="Times New Roman"/>
              </w:rPr>
              <w:t>化學性危害</w:t>
            </w:r>
            <w:r>
              <w:rPr>
                <w:rFonts w:ascii="Times New Roman" w:eastAsia="標楷體" w:hAnsi="Times New Roman" w:cs="Times New Roman"/>
              </w:rPr>
              <w:t xml:space="preserve">  </w:t>
            </w:r>
            <w:r>
              <w:rPr>
                <w:rFonts w:ascii="標楷體" w:eastAsia="標楷體" w:hAnsi="標楷體" w:cs="Times New Roman"/>
              </w:rPr>
              <w:t>□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/>
              </w:rPr>
              <w:t>可燃性氣體</w:t>
            </w:r>
            <w:r>
              <w:rPr>
                <w:rFonts w:ascii="Times New Roman" w:eastAsia="標楷體" w:hAnsi="Times New Roman" w:cs="Times New Roman"/>
              </w:rPr>
              <w:t xml:space="preserve">  </w:t>
            </w:r>
            <w:r>
              <w:rPr>
                <w:rFonts w:ascii="標楷體" w:eastAsia="標楷體" w:hAnsi="標楷體" w:cs="Times New Roman"/>
              </w:rPr>
              <w:t>□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/>
              </w:rPr>
              <w:t>輻射暴露及污染</w:t>
            </w:r>
            <w:r>
              <w:rPr>
                <w:rFonts w:ascii="Times New Roman" w:eastAsia="標楷體" w:hAnsi="Times New Roman" w:cs="Times New Roman"/>
              </w:rPr>
              <w:t xml:space="preserve">  </w:t>
            </w:r>
            <w:r>
              <w:rPr>
                <w:rFonts w:ascii="標楷體" w:eastAsia="標楷體" w:hAnsi="標楷體" w:cs="Times New Roman"/>
              </w:rPr>
              <w:t xml:space="preserve">□ </w:t>
            </w:r>
            <w:r>
              <w:rPr>
                <w:rFonts w:ascii="Times New Roman" w:eastAsia="標楷體" w:hAnsi="Times New Roman" w:cs="Times New Roman"/>
              </w:rPr>
              <w:t>墜落</w:t>
            </w:r>
            <w:r>
              <w:rPr>
                <w:rFonts w:ascii="Times New Roman" w:eastAsia="標楷體" w:hAnsi="Times New Roman" w:cs="Times New Roman"/>
              </w:rPr>
              <w:t xml:space="preserve">   </w:t>
            </w:r>
            <w:r>
              <w:rPr>
                <w:rFonts w:ascii="標楷體" w:eastAsia="標楷體" w:hAnsi="標楷體" w:cs="Times New Roman"/>
              </w:rPr>
              <w:t>□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標楷體" w:hAnsi="Times New Roman" w:cs="Times New Roman"/>
              </w:rPr>
              <w:t>感電</w:t>
            </w:r>
            <w:proofErr w:type="gramEnd"/>
            <w:r>
              <w:rPr>
                <w:rFonts w:ascii="Times New Roman" w:eastAsia="標楷體" w:hAnsi="Times New Roman" w:cs="Times New Roman"/>
              </w:rPr>
              <w:t xml:space="preserve">   </w:t>
            </w:r>
            <w:r>
              <w:rPr>
                <w:rFonts w:ascii="標楷體" w:eastAsia="標楷體" w:hAnsi="標楷體" w:cs="Times New Roman"/>
              </w:rPr>
              <w:t>□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/>
              </w:rPr>
              <w:t>缺氧</w:t>
            </w:r>
            <w:r>
              <w:rPr>
                <w:rFonts w:ascii="Times New Roman" w:eastAsia="標楷體" w:hAnsi="Times New Roman" w:cs="Times New Roman"/>
              </w:rPr>
              <w:t xml:space="preserve">   </w:t>
            </w:r>
          </w:p>
          <w:p w14:paraId="34CBCD79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80"/>
              <w:jc w:val="both"/>
            </w:pPr>
            <w:r>
              <w:rPr>
                <w:rFonts w:ascii="標楷體" w:eastAsia="標楷體" w:hAnsi="標楷體" w:cs="Times New Roman"/>
              </w:rPr>
              <w:t>□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/>
              </w:rPr>
              <w:t>生物性危害</w:t>
            </w:r>
            <w:r>
              <w:rPr>
                <w:rFonts w:ascii="Times New Roman" w:eastAsia="標楷體" w:hAnsi="Times New Roman" w:cs="Times New Roman"/>
              </w:rPr>
              <w:t xml:space="preserve">  </w:t>
            </w:r>
            <w:r>
              <w:rPr>
                <w:rFonts w:ascii="標楷體" w:eastAsia="標楷體" w:hAnsi="標楷體" w:cs="Times New Roman"/>
              </w:rPr>
              <w:t>□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/>
              </w:rPr>
              <w:t>粉塵危害</w:t>
            </w:r>
            <w:r>
              <w:rPr>
                <w:rFonts w:ascii="Times New Roman" w:eastAsia="標楷體" w:hAnsi="Times New Roman" w:cs="Times New Roman"/>
              </w:rPr>
              <w:t xml:space="preserve">    </w:t>
            </w:r>
            <w:r>
              <w:rPr>
                <w:rFonts w:ascii="標楷體" w:eastAsia="標楷體" w:hAnsi="標楷體" w:cs="Times New Roman"/>
              </w:rPr>
              <w:t>□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/>
              </w:rPr>
              <w:t>其他</w:t>
            </w:r>
            <w:r>
              <w:rPr>
                <w:rFonts w:ascii="Times New Roman" w:eastAsia="標楷體" w:hAnsi="Times New Roman" w:cs="Times New Roman"/>
                <w:u w:val="single"/>
              </w:rPr>
              <w:t xml:space="preserve">             </w:t>
            </w:r>
            <w:r>
              <w:rPr>
                <w:rFonts w:ascii="Times New Roman" w:eastAsia="標楷體" w:hAnsi="Times New Roman" w:cs="Times New Roman"/>
              </w:rPr>
              <w:t xml:space="preserve">  </w:t>
            </w:r>
            <w:r>
              <w:rPr>
                <w:rFonts w:ascii="標楷體" w:eastAsia="標楷體" w:hAnsi="標楷體" w:cs="Times New Roman"/>
              </w:rPr>
              <w:t>□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/>
              </w:rPr>
              <w:t>無</w:t>
            </w:r>
            <w:r>
              <w:rPr>
                <w:rFonts w:ascii="Times New Roman" w:eastAsia="標楷體" w:hAnsi="Times New Roman" w:cs="Times New Roman"/>
              </w:rPr>
              <w:t xml:space="preserve">                           </w:t>
            </w:r>
          </w:p>
        </w:tc>
      </w:tr>
      <w:tr w:rsidR="00B24773" w14:paraId="76C9E52B" w14:textId="77777777" w:rsidTr="008218BF">
        <w:trPr>
          <w:trHeight w:val="673"/>
        </w:trPr>
        <w:tc>
          <w:tcPr>
            <w:tcW w:w="504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29" w:type="dxa"/>
              <w:bottom w:w="0" w:type="dxa"/>
              <w:right w:w="14" w:type="dxa"/>
            </w:tcMar>
            <w:vAlign w:val="center"/>
          </w:tcPr>
          <w:p w14:paraId="6A5C5B2E" w14:textId="77777777" w:rsidR="00B24773" w:rsidRPr="00A2238E" w:rsidRDefault="00B24773" w:rsidP="00B24773">
            <w:pPr>
              <w:adjustRightInd w:val="0"/>
              <w:snapToGrid w:val="0"/>
              <w:spacing w:after="0" w:line="160" w:lineRule="atLeast"/>
              <w:ind w:left="80"/>
              <w:rPr>
                <w:color w:val="FF0000"/>
              </w:rPr>
            </w:pPr>
            <w:r w:rsidRPr="00A2238E">
              <w:rPr>
                <w:rFonts w:ascii="Times New Roman" w:eastAsia="標楷體" w:hAnsi="Times New Roman" w:cs="Times New Roman" w:hint="eastAsia"/>
                <w:color w:val="FF0000"/>
              </w:rPr>
              <w:t>申請人</w:t>
            </w:r>
            <w:r w:rsidRPr="00A2238E">
              <w:rPr>
                <w:rFonts w:ascii="Times New Roman" w:eastAsia="標楷體" w:hAnsi="Times New Roman" w:cs="Times New Roman"/>
                <w:color w:val="FF0000"/>
              </w:rPr>
              <w:t>：</w:t>
            </w:r>
            <w:r w:rsidRPr="00A2238E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</w:p>
        </w:tc>
        <w:tc>
          <w:tcPr>
            <w:tcW w:w="5479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29" w:type="dxa"/>
              <w:bottom w:w="0" w:type="dxa"/>
              <w:right w:w="14" w:type="dxa"/>
            </w:tcMar>
            <w:vAlign w:val="center"/>
          </w:tcPr>
          <w:p w14:paraId="7422D172" w14:textId="77777777" w:rsidR="00B24773" w:rsidRPr="00A2238E" w:rsidRDefault="00B24773" w:rsidP="00B24773">
            <w:pPr>
              <w:adjustRightInd w:val="0"/>
              <w:snapToGrid w:val="0"/>
              <w:spacing w:after="0" w:line="160" w:lineRule="atLeast"/>
              <w:ind w:left="63"/>
              <w:rPr>
                <w:color w:val="FF0000"/>
              </w:rPr>
            </w:pPr>
            <w:r w:rsidRPr="00A2238E">
              <w:rPr>
                <w:rFonts w:ascii="Times New Roman" w:eastAsia="標楷體" w:hAnsi="Times New Roman" w:cs="Times New Roman" w:hint="eastAsia"/>
                <w:color w:val="FF0000"/>
              </w:rPr>
              <w:t>總務處承辦合署</w:t>
            </w:r>
            <w:r w:rsidRPr="00A2238E">
              <w:rPr>
                <w:rFonts w:ascii="Times New Roman" w:eastAsia="標楷體" w:hAnsi="Times New Roman" w:cs="Times New Roman"/>
                <w:color w:val="FF0000"/>
              </w:rPr>
              <w:t>：</w:t>
            </w:r>
            <w:r w:rsidRPr="00A2238E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</w:p>
        </w:tc>
      </w:tr>
      <w:tr w:rsidR="00B24773" w14:paraId="7E2E71B6" w14:textId="77777777" w:rsidTr="008218BF">
        <w:trPr>
          <w:cantSplit/>
          <w:trHeight w:val="567"/>
        </w:trPr>
        <w:tc>
          <w:tcPr>
            <w:tcW w:w="10519" w:type="dxa"/>
            <w:gridSpan w:val="4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pct20" w:color="auto" w:fill="auto"/>
            <w:tcMar>
              <w:top w:w="40" w:type="dxa"/>
              <w:left w:w="29" w:type="dxa"/>
              <w:bottom w:w="0" w:type="dxa"/>
              <w:right w:w="14" w:type="dxa"/>
            </w:tcMar>
            <w:vAlign w:val="center"/>
          </w:tcPr>
          <w:p w14:paraId="3A698C0C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right="26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廠商作業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危害</w:t>
            </w:r>
            <w:r>
              <w:rPr>
                <w:rFonts w:ascii="Times New Roman" w:eastAsia="標楷體" w:hAnsi="Times New Roman" w:cs="Times New Roman"/>
                <w:sz w:val="28"/>
              </w:rPr>
              <w:t>防止對策（承攬商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閱讀並簽名</w:t>
            </w:r>
            <w:r>
              <w:rPr>
                <w:rFonts w:ascii="Times New Roman" w:eastAsia="標楷體" w:hAnsi="Times New Roman" w:cs="Times New Roman"/>
                <w:sz w:val="28"/>
              </w:rPr>
              <w:t>）</w:t>
            </w:r>
            <w:r>
              <w:rPr>
                <w:rFonts w:ascii="Times New Roman" w:eastAsia="標楷體" w:hAnsi="Times New Roman" w:cs="Times New Roman"/>
                <w:sz w:val="28"/>
              </w:rPr>
              <w:t xml:space="preserve"> </w:t>
            </w:r>
          </w:p>
        </w:tc>
      </w:tr>
      <w:tr w:rsidR="00B24773" w14:paraId="3E3A1B96" w14:textId="77777777" w:rsidTr="008218BF">
        <w:trPr>
          <w:trHeight w:val="686"/>
        </w:trPr>
        <w:tc>
          <w:tcPr>
            <w:tcW w:w="10519" w:type="dxa"/>
            <w:gridSpan w:val="4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29" w:type="dxa"/>
              <w:bottom w:w="0" w:type="dxa"/>
              <w:right w:w="14" w:type="dxa"/>
            </w:tcMar>
            <w:vAlign w:val="center"/>
          </w:tcPr>
          <w:p w14:paraId="56CD4CA6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708"/>
            </w:pPr>
            <w:r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>
              <w:rPr>
                <w:rFonts w:ascii="Times New Roman" w:eastAsia="標楷體" w:hAnsi="Times New Roman" w:cs="Times New Roman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/>
              </w:rPr>
              <w:t>)</w:t>
            </w:r>
            <w:r>
              <w:rPr>
                <w:rFonts w:ascii="Times New Roman" w:eastAsia="標楷體" w:hAnsi="Times New Roman" w:cs="Times New Roman"/>
              </w:rPr>
              <w:t>墜落、滾落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1D026E20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699" w:hanging="283"/>
            </w:pPr>
            <w:r>
              <w:rPr>
                <w:rFonts w:ascii="Times New Roman" w:eastAsia="標楷體" w:hAnsi="Times New Roman" w:cs="Times New Roman"/>
              </w:rPr>
              <w:t xml:space="preserve">1. </w:t>
            </w:r>
            <w:r>
              <w:rPr>
                <w:rFonts w:ascii="Times New Roman" w:eastAsia="標楷體" w:hAnsi="Times New Roman" w:cs="Times New Roman"/>
              </w:rPr>
              <w:t>承攬商雇用勞工從事高架作業時，應依行政院勞動部頒布之「高架作業勞工保護措施標準」辦理。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014771BC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699" w:hanging="283"/>
            </w:pPr>
            <w:r>
              <w:rPr>
                <w:rFonts w:ascii="Times New Roman" w:eastAsia="標楷體" w:hAnsi="Times New Roman" w:cs="Times New Roman"/>
              </w:rPr>
              <w:t xml:space="preserve">2. </w:t>
            </w:r>
            <w:r>
              <w:rPr>
                <w:rFonts w:ascii="Times New Roman" w:eastAsia="標楷體" w:hAnsi="Times New Roman" w:cs="Times New Roman"/>
              </w:rPr>
              <w:t>二公尺以上地面或牆面開口部分應設置護</w:t>
            </w:r>
            <w:proofErr w:type="gramStart"/>
            <w:r>
              <w:rPr>
                <w:rFonts w:ascii="Times New Roman" w:eastAsia="標楷體" w:hAnsi="Times New Roman" w:cs="Times New Roman"/>
              </w:rPr>
              <w:t>欄或護蓋</w:t>
            </w:r>
            <w:proofErr w:type="gramEnd"/>
            <w:r>
              <w:rPr>
                <w:rFonts w:ascii="Times New Roman" w:eastAsia="標楷體" w:hAnsi="Times New Roman" w:cs="Times New Roman"/>
              </w:rPr>
              <w:t>；</w:t>
            </w:r>
            <w:proofErr w:type="gramStart"/>
            <w:r>
              <w:rPr>
                <w:rFonts w:ascii="Times New Roman" w:eastAsia="標楷體" w:hAnsi="Times New Roman" w:cs="Times New Roman"/>
              </w:rPr>
              <w:t>構台</w:t>
            </w:r>
            <w:proofErr w:type="gramEnd"/>
            <w:r>
              <w:rPr>
                <w:rFonts w:ascii="Times New Roman" w:eastAsia="標楷體" w:hAnsi="Times New Roman" w:cs="Times New Roman"/>
              </w:rPr>
              <w:t>、工作台四</w:t>
            </w:r>
            <w:proofErr w:type="gramStart"/>
            <w:r>
              <w:rPr>
                <w:rFonts w:ascii="Times New Roman" w:eastAsia="標楷體" w:hAnsi="Times New Roman" w:cs="Times New Roman"/>
              </w:rPr>
              <w:t>週</w:t>
            </w:r>
            <w:proofErr w:type="gramEnd"/>
            <w:r>
              <w:rPr>
                <w:rFonts w:ascii="Times New Roman" w:eastAsia="標楷體" w:hAnsi="Times New Roman" w:cs="Times New Roman"/>
              </w:rPr>
              <w:t>應設置護欄；樓梯、階梯</w:t>
            </w:r>
            <w:proofErr w:type="gramStart"/>
            <w:r>
              <w:rPr>
                <w:rFonts w:ascii="Times New Roman" w:eastAsia="標楷體" w:hAnsi="Times New Roman" w:cs="Times New Roman"/>
              </w:rPr>
              <w:t>側邊應設置</w:t>
            </w:r>
            <w:proofErr w:type="gramEnd"/>
            <w:r>
              <w:rPr>
                <w:rFonts w:ascii="Times New Roman" w:eastAsia="標楷體" w:hAnsi="Times New Roman" w:cs="Times New Roman"/>
              </w:rPr>
              <w:t>扶手。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2CE2DDF0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699" w:hanging="281"/>
            </w:pPr>
            <w:r>
              <w:rPr>
                <w:rFonts w:ascii="Times New Roman" w:eastAsia="標楷體" w:hAnsi="Times New Roman" w:cs="Times New Roman"/>
              </w:rPr>
              <w:t xml:space="preserve">3. </w:t>
            </w:r>
            <w:r>
              <w:rPr>
                <w:rFonts w:ascii="Times New Roman" w:eastAsia="標楷體" w:hAnsi="Times New Roman" w:cs="Times New Roman"/>
              </w:rPr>
              <w:t>勞工於未設置工作平台、護欄等處從事高架作業時，應嚴格監督佩帶安全帶，必要時，於其下方設置安全網。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16691336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4. </w:t>
            </w:r>
            <w:r>
              <w:rPr>
                <w:rFonts w:ascii="Times New Roman" w:eastAsia="標楷體" w:hAnsi="Times New Roman" w:cs="Times New Roman"/>
              </w:rPr>
              <w:t>勞工有下列情事之</w:t>
            </w:r>
            <w:proofErr w:type="gramStart"/>
            <w:r>
              <w:rPr>
                <w:rFonts w:ascii="Times New Roman" w:eastAsia="標楷體" w:hAnsi="Times New Roman" w:cs="Times New Roman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/>
              </w:rPr>
              <w:t>者，承攬商不得使其從事高架作業。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5812C77C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560"/>
            </w:pPr>
            <w:r>
              <w:rPr>
                <w:rFonts w:ascii="Times New Roman" w:eastAsia="標楷體" w:hAnsi="Times New Roman" w:cs="Times New Roman"/>
              </w:rPr>
              <w:t xml:space="preserve">  (1)</w:t>
            </w:r>
            <w:r>
              <w:rPr>
                <w:rFonts w:ascii="Times New Roman" w:eastAsia="標楷體" w:hAnsi="Times New Roman" w:cs="Times New Roman"/>
              </w:rPr>
              <w:t>酒醉或有酒醉之虞者。</w:t>
            </w:r>
            <w:r>
              <w:rPr>
                <w:rFonts w:ascii="Times New Roman" w:eastAsia="標楷體" w:hAnsi="Times New Roman" w:cs="Times New Roman"/>
              </w:rPr>
              <w:t xml:space="preserve"> (2)</w:t>
            </w:r>
            <w:r>
              <w:rPr>
                <w:rFonts w:ascii="Times New Roman" w:eastAsia="標楷體" w:hAnsi="Times New Roman" w:cs="Times New Roman"/>
              </w:rPr>
              <w:t>身體虛弱，經醫生診斷認為身體狀況不良者。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637BBF77" w14:textId="6ADC42BE" w:rsidR="00B24773" w:rsidRDefault="00B24773" w:rsidP="00B24773">
            <w:pPr>
              <w:adjustRightInd w:val="0"/>
              <w:snapToGrid w:val="0"/>
              <w:spacing w:after="0" w:line="160" w:lineRule="atLeast"/>
            </w:pPr>
            <w:r>
              <w:rPr>
                <w:rFonts w:ascii="Times New Roman" w:eastAsia="標楷體" w:hAnsi="Times New Roman" w:cs="Times New Roman" w:hint="eastAsia"/>
              </w:rPr>
              <w:t xml:space="preserve">               </w:t>
            </w:r>
            <w:r>
              <w:rPr>
                <w:rFonts w:ascii="Times New Roman" w:eastAsia="標楷體" w:hAnsi="Times New Roman" w:cs="Times New Roman"/>
              </w:rPr>
              <w:t>(3)</w:t>
            </w:r>
            <w:r>
              <w:rPr>
                <w:rFonts w:ascii="Times New Roman" w:eastAsia="標楷體" w:hAnsi="Times New Roman" w:cs="Times New Roman"/>
              </w:rPr>
              <w:t>情緒不穩定，有安全顧慮者。</w:t>
            </w:r>
            <w:r>
              <w:rPr>
                <w:rFonts w:ascii="Times New Roman" w:eastAsia="標楷體" w:hAnsi="Times New Roman" w:cs="Times New Roman"/>
              </w:rPr>
              <w:t xml:space="preserve"> (4)</w:t>
            </w:r>
            <w:r>
              <w:rPr>
                <w:rFonts w:ascii="Times New Roman" w:eastAsia="標楷體" w:hAnsi="Times New Roman" w:cs="Times New Roman"/>
              </w:rPr>
              <w:t>勞工自覺不適從事該項工作者。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1D6D3178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560" w:firstLine="240"/>
            </w:pPr>
            <w:r>
              <w:rPr>
                <w:rFonts w:ascii="Times New Roman" w:eastAsia="標楷體" w:hAnsi="Times New Roman" w:cs="Times New Roman"/>
              </w:rPr>
              <w:t>(5)</w:t>
            </w:r>
            <w:r>
              <w:rPr>
                <w:rFonts w:ascii="Times New Roman" w:eastAsia="標楷體" w:hAnsi="Times New Roman" w:cs="Times New Roman"/>
              </w:rPr>
              <w:t>其他經主管人員認定者。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010F7807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708"/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二</w:t>
            </w:r>
            <w:r>
              <w:rPr>
                <w:rFonts w:ascii="Times New Roman" w:eastAsia="標楷體" w:hAnsi="Times New Roman" w:cs="Times New Roman"/>
              </w:rPr>
              <w:t>)</w:t>
            </w:r>
            <w:r>
              <w:rPr>
                <w:rFonts w:ascii="Times New Roman" w:eastAsia="標楷體" w:hAnsi="Times New Roman" w:cs="Times New Roman"/>
              </w:rPr>
              <w:t>感電</w:t>
            </w:r>
          </w:p>
          <w:p w14:paraId="497C5732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133"/>
            </w:pPr>
            <w:r>
              <w:rPr>
                <w:rFonts w:ascii="細明體" w:eastAsia="細明體" w:hAnsi="細明體" w:cs="細明體"/>
              </w:rPr>
              <w:t xml:space="preserve">  </w:t>
            </w:r>
            <w:r>
              <w:rPr>
                <w:rFonts w:ascii="Times New Roman" w:eastAsia="標楷體" w:hAnsi="Times New Roman" w:cs="Times New Roman"/>
              </w:rPr>
              <w:t xml:space="preserve">1. </w:t>
            </w:r>
            <w:r>
              <w:rPr>
                <w:rFonts w:ascii="Times New Roman" w:eastAsia="標楷體" w:hAnsi="Times New Roman" w:cs="Times New Roman"/>
              </w:rPr>
              <w:t>各承攬商使用之電工具設備、電線等，於使用前應詳加檢查，</w:t>
            </w:r>
            <w:proofErr w:type="gramStart"/>
            <w:r>
              <w:rPr>
                <w:rFonts w:ascii="Times New Roman" w:eastAsia="標楷體" w:hAnsi="Times New Roman" w:cs="Times New Roman"/>
              </w:rPr>
              <w:t>不</w:t>
            </w:r>
            <w:proofErr w:type="gramEnd"/>
            <w:r>
              <w:rPr>
                <w:rFonts w:ascii="Times New Roman" w:eastAsia="標楷體" w:hAnsi="Times New Roman" w:cs="Times New Roman"/>
              </w:rPr>
              <w:t>合格者不得使用。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4229EAEA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699" w:hanging="564"/>
            </w:pPr>
            <w:r>
              <w:rPr>
                <w:rFonts w:ascii="Times New Roman" w:eastAsia="標楷體" w:hAnsi="Times New Roman" w:cs="Times New Roman"/>
              </w:rPr>
              <w:t xml:space="preserve">  2. </w:t>
            </w:r>
            <w:r>
              <w:rPr>
                <w:rFonts w:ascii="Times New Roman" w:eastAsia="標楷體" w:hAnsi="Times New Roman" w:cs="Times New Roman"/>
              </w:rPr>
              <w:t>工地電源開關（包含分路開關）所設置之漏電斷路器，不得任意拆卸、破壞其用電設備之電路，必須經過漏電斷路器。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5D25D877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699" w:hanging="281"/>
            </w:pPr>
            <w:r>
              <w:rPr>
                <w:rFonts w:ascii="Times New Roman" w:eastAsia="標楷體" w:hAnsi="Times New Roman" w:cs="Times New Roman"/>
              </w:rPr>
              <w:t xml:space="preserve">3. </w:t>
            </w:r>
            <w:r>
              <w:rPr>
                <w:rFonts w:ascii="Times New Roman" w:eastAsia="標楷體" w:hAnsi="Times New Roman" w:cs="Times New Roman"/>
              </w:rPr>
              <w:t>工區附近如有高壓電線，除應向電力公司申請裝設絕緣套管外，各承攬商</w:t>
            </w:r>
            <w:proofErr w:type="gramStart"/>
            <w:r>
              <w:rPr>
                <w:rFonts w:ascii="Times New Roman" w:eastAsia="標楷體" w:hAnsi="Times New Roman" w:cs="Times New Roman"/>
              </w:rPr>
              <w:t>於吊舉物件</w:t>
            </w:r>
            <w:proofErr w:type="gramEnd"/>
            <w:r>
              <w:rPr>
                <w:rFonts w:ascii="Times New Roman" w:eastAsia="標楷體" w:hAnsi="Times New Roman" w:cs="Times New Roman"/>
              </w:rPr>
              <w:t>，或搬運長物時，應小心避免碰觸。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0FEE35AF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4. </w:t>
            </w:r>
            <w:r>
              <w:rPr>
                <w:rFonts w:ascii="Times New Roman" w:eastAsia="標楷體" w:hAnsi="Times New Roman" w:cs="Times New Roman"/>
              </w:rPr>
              <w:t>承攬商自行拉設之電線，</w:t>
            </w:r>
            <w:proofErr w:type="gramStart"/>
            <w:r>
              <w:rPr>
                <w:rFonts w:ascii="Times New Roman" w:eastAsia="標楷體" w:hAnsi="Times New Roman" w:cs="Times New Roman"/>
              </w:rPr>
              <w:t>應架高</w:t>
            </w:r>
            <w:proofErr w:type="gramEnd"/>
            <w:r>
              <w:rPr>
                <w:rFonts w:ascii="Times New Roman" w:eastAsia="標楷體" w:hAnsi="Times New Roman" w:cs="Times New Roman"/>
              </w:rPr>
              <w:t>並加掛標示。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408E35FE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5. </w:t>
            </w:r>
            <w:r>
              <w:rPr>
                <w:rFonts w:ascii="Times New Roman" w:eastAsia="標楷體" w:hAnsi="Times New Roman" w:cs="Times New Roman"/>
              </w:rPr>
              <w:t>於二公尺</w:t>
            </w:r>
            <w:proofErr w:type="gramStart"/>
            <w:r>
              <w:rPr>
                <w:rFonts w:ascii="Times New Roman" w:eastAsia="標楷體" w:hAnsi="Times New Roman" w:cs="Times New Roman"/>
              </w:rPr>
              <w:t>以上鋼</w:t>
            </w:r>
            <w:proofErr w:type="gramEnd"/>
            <w:r>
              <w:rPr>
                <w:rFonts w:ascii="Times New Roman" w:eastAsia="標楷體" w:hAnsi="Times New Roman" w:cs="Times New Roman"/>
              </w:rPr>
              <w:t>架從事作業所用之交流電焊機，應使用自動電擊防止裝置。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2ABA2CB0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699" w:hanging="281"/>
            </w:pPr>
            <w:r>
              <w:rPr>
                <w:rFonts w:ascii="Times New Roman" w:eastAsia="標楷體" w:hAnsi="Times New Roman" w:cs="Times New Roman"/>
              </w:rPr>
              <w:t xml:space="preserve">6. </w:t>
            </w:r>
            <w:r>
              <w:rPr>
                <w:rFonts w:ascii="Times New Roman" w:eastAsia="標楷體" w:hAnsi="Times New Roman" w:cs="Times New Roman"/>
              </w:rPr>
              <w:t>電焊機外殼應接地並標示，電焊人員應穿戴絕緣手套、絕緣鞋、防護面罩等防護具，作業地點二公尺內應放置滅火器，無法淨空時應於易燃物品上鋪設防火</w:t>
            </w:r>
            <w:proofErr w:type="gramStart"/>
            <w:r>
              <w:rPr>
                <w:rFonts w:ascii="Times New Roman" w:eastAsia="標楷體" w:hAnsi="Times New Roman" w:cs="Times New Roman"/>
              </w:rPr>
              <w:t>毯</w:t>
            </w:r>
            <w:proofErr w:type="gramEnd"/>
            <w:r>
              <w:rPr>
                <w:rFonts w:ascii="Times New Roman" w:eastAsia="標楷體" w:hAnsi="Times New Roman" w:cs="Times New Roman"/>
              </w:rPr>
              <w:t>。</w:t>
            </w:r>
          </w:p>
          <w:p w14:paraId="4351267E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708"/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三</w:t>
            </w:r>
            <w:r>
              <w:rPr>
                <w:rFonts w:ascii="Times New Roman" w:eastAsia="標楷體" w:hAnsi="Times New Roman" w:cs="Times New Roman"/>
              </w:rPr>
              <w:t>)</w:t>
            </w:r>
            <w:r>
              <w:rPr>
                <w:rFonts w:ascii="Times New Roman" w:eastAsia="標楷體" w:hAnsi="Times New Roman" w:cs="Times New Roman"/>
              </w:rPr>
              <w:t>崩（倒）塌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1B3E7F5A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699" w:hanging="281"/>
            </w:pPr>
            <w:r>
              <w:rPr>
                <w:rFonts w:ascii="Times New Roman" w:eastAsia="標楷體" w:hAnsi="Times New Roman" w:cs="Times New Roman"/>
              </w:rPr>
              <w:t xml:space="preserve">1. </w:t>
            </w:r>
            <w:r>
              <w:rPr>
                <w:rFonts w:ascii="Times New Roman" w:eastAsia="標楷體" w:hAnsi="Times New Roman" w:cs="Times New Roman"/>
              </w:rPr>
              <w:t>深度</w:t>
            </w:r>
            <w:r>
              <w:rPr>
                <w:rFonts w:ascii="Times New Roman" w:eastAsia="標楷體" w:hAnsi="Times New Roman" w:cs="Times New Roman"/>
              </w:rPr>
              <w:t>1.5</w:t>
            </w:r>
            <w:r>
              <w:rPr>
                <w:rFonts w:ascii="Times New Roman" w:eastAsia="標楷體" w:hAnsi="Times New Roman" w:cs="Times New Roman"/>
              </w:rPr>
              <w:t>公尺以上之露天開挖有崩塌之虞者，應設置擋土支撐，挖出之土方不得堆置於臨時開挖面之上方。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47A84F6D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699" w:hanging="281"/>
            </w:pPr>
            <w:r>
              <w:rPr>
                <w:rFonts w:ascii="Times New Roman" w:eastAsia="標楷體" w:hAnsi="Times New Roman" w:cs="Times New Roman"/>
              </w:rPr>
              <w:t xml:space="preserve">2. </w:t>
            </w:r>
            <w:r>
              <w:rPr>
                <w:rFonts w:ascii="Times New Roman" w:eastAsia="標楷體" w:hAnsi="Times New Roman" w:cs="Times New Roman"/>
              </w:rPr>
              <w:t>模板支撐應依模板形狀，預期之荷重及混凝土澆置之方法等妥為設計，支撐材料有明顯損傷、變形或腐蝕者，不得使用。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1EFBD720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699" w:hanging="281"/>
            </w:pPr>
            <w:r>
              <w:rPr>
                <w:rFonts w:ascii="Times New Roman" w:eastAsia="標楷體" w:hAnsi="Times New Roman" w:cs="Times New Roman"/>
              </w:rPr>
              <w:t xml:space="preserve">3. </w:t>
            </w:r>
            <w:r>
              <w:rPr>
                <w:rFonts w:ascii="Times New Roman" w:eastAsia="標楷體" w:hAnsi="Times New Roman" w:cs="Times New Roman"/>
              </w:rPr>
              <w:t>模板支撐、斜撐、水平</w:t>
            </w:r>
            <w:proofErr w:type="gramStart"/>
            <w:r>
              <w:rPr>
                <w:rFonts w:ascii="Times New Roman" w:eastAsia="標楷體" w:hAnsi="Times New Roman" w:cs="Times New Roman"/>
              </w:rPr>
              <w:t>繫</w:t>
            </w:r>
            <w:proofErr w:type="gramEnd"/>
            <w:r>
              <w:rPr>
                <w:rFonts w:ascii="Times New Roman" w:eastAsia="標楷體" w:hAnsi="Times New Roman" w:cs="Times New Roman"/>
              </w:rPr>
              <w:t>條、墊木等應依規定構築牢固，避免澆置混凝土時，發生</w:t>
            </w:r>
            <w:r>
              <w:rPr>
                <w:rFonts w:ascii="Times New Roman" w:eastAsia="標楷體" w:hAnsi="Times New Roman" w:cs="Times New Roman"/>
              </w:rPr>
              <w:lastRenderedPageBreak/>
              <w:t>崩塌事故。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3E78A7E3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4. </w:t>
            </w:r>
            <w:r>
              <w:rPr>
                <w:rFonts w:ascii="Times New Roman" w:eastAsia="標楷體" w:hAnsi="Times New Roman" w:cs="Times New Roman"/>
              </w:rPr>
              <w:t>施工架與</w:t>
            </w:r>
            <w:proofErr w:type="gramStart"/>
            <w:r>
              <w:rPr>
                <w:rFonts w:ascii="Times New Roman" w:eastAsia="標楷體" w:hAnsi="Times New Roman" w:cs="Times New Roman"/>
              </w:rPr>
              <w:t>結構體間應以</w:t>
            </w:r>
            <w:proofErr w:type="gramEnd"/>
            <w:r>
              <w:rPr>
                <w:rFonts w:ascii="Times New Roman" w:eastAsia="標楷體" w:hAnsi="Times New Roman" w:cs="Times New Roman"/>
              </w:rPr>
              <w:t>壁</w:t>
            </w:r>
            <w:proofErr w:type="gramStart"/>
            <w:r>
              <w:rPr>
                <w:rFonts w:ascii="Times New Roman" w:eastAsia="標楷體" w:hAnsi="Times New Roman" w:cs="Times New Roman"/>
              </w:rPr>
              <w:t>連座</w:t>
            </w:r>
            <w:proofErr w:type="gramEnd"/>
            <w:r>
              <w:rPr>
                <w:rFonts w:ascii="Times New Roman" w:eastAsia="標楷體" w:hAnsi="Times New Roman" w:cs="Times New Roman"/>
              </w:rPr>
              <w:t>連接牢固，防止倒塌。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35CD9152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5. </w:t>
            </w:r>
            <w:r>
              <w:rPr>
                <w:rFonts w:ascii="Times New Roman" w:eastAsia="標楷體" w:hAnsi="Times New Roman" w:cs="Times New Roman"/>
              </w:rPr>
              <w:t>模板、施工架、鋼架上不可放置過重物品，防止倒塌。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2A4CD92C" w14:textId="77777777" w:rsidR="00B24773" w:rsidRPr="004A4E59" w:rsidRDefault="00B24773" w:rsidP="00B24773">
            <w:pPr>
              <w:adjustRightInd w:val="0"/>
              <w:snapToGrid w:val="0"/>
              <w:spacing w:after="0" w:line="160" w:lineRule="atLeast"/>
              <w:ind w:left="1699" w:hanging="281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6. </w:t>
            </w:r>
            <w:r>
              <w:rPr>
                <w:rFonts w:ascii="Times New Roman" w:eastAsia="標楷體" w:hAnsi="Times New Roman" w:cs="Times New Roman"/>
              </w:rPr>
              <w:t>施工架應固定於穩固之地面（活動施工架除外），工作台踏板應</w:t>
            </w:r>
            <w:proofErr w:type="gramStart"/>
            <w:r>
              <w:rPr>
                <w:rFonts w:ascii="Times New Roman" w:eastAsia="標楷體" w:hAnsi="Times New Roman" w:cs="Times New Roman"/>
              </w:rPr>
              <w:t>舖</w:t>
            </w:r>
            <w:proofErr w:type="gramEnd"/>
            <w:r>
              <w:rPr>
                <w:rFonts w:ascii="Times New Roman" w:eastAsia="標楷體" w:hAnsi="Times New Roman" w:cs="Times New Roman"/>
              </w:rPr>
              <w:t>滿，四周應設置欄杆。</w:t>
            </w:r>
          </w:p>
          <w:p w14:paraId="6134336A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708"/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四</w:t>
            </w:r>
            <w:r>
              <w:rPr>
                <w:rFonts w:ascii="Times New Roman" w:eastAsia="標楷體" w:hAnsi="Times New Roman" w:cs="Times New Roman"/>
              </w:rPr>
              <w:t>)</w:t>
            </w:r>
            <w:r>
              <w:rPr>
                <w:rFonts w:ascii="Times New Roman" w:eastAsia="標楷體" w:hAnsi="Times New Roman" w:cs="Times New Roman"/>
              </w:rPr>
              <w:t>物料掉落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2AA55FD2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1. </w:t>
            </w:r>
            <w:r>
              <w:rPr>
                <w:rFonts w:ascii="Times New Roman" w:eastAsia="標楷體" w:hAnsi="Times New Roman" w:cs="Times New Roman"/>
              </w:rPr>
              <w:t>承攬商於高處作業時，應先整頓工作環境，避免物件掉落，擊傷下方人員。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2559CDDD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2. </w:t>
            </w:r>
            <w:r>
              <w:rPr>
                <w:rFonts w:ascii="Times New Roman" w:eastAsia="標楷體" w:hAnsi="Times New Roman" w:cs="Times New Roman"/>
              </w:rPr>
              <w:t>承攬商應嚴格督促所</w:t>
            </w:r>
            <w:proofErr w:type="gramStart"/>
            <w:r>
              <w:rPr>
                <w:rFonts w:ascii="Times New Roman" w:eastAsia="標楷體" w:hAnsi="Times New Roman" w:cs="Times New Roman"/>
              </w:rPr>
              <w:t>僱</w:t>
            </w:r>
            <w:proofErr w:type="gramEnd"/>
            <w:r>
              <w:rPr>
                <w:rFonts w:ascii="Times New Roman" w:eastAsia="標楷體" w:hAnsi="Times New Roman" w:cs="Times New Roman"/>
              </w:rPr>
              <w:t>勞工進入工作區應配戴安全帽，並扣</w:t>
            </w:r>
            <w:proofErr w:type="gramStart"/>
            <w:r>
              <w:rPr>
                <w:rFonts w:ascii="Times New Roman" w:eastAsia="標楷體" w:hAnsi="Times New Roman" w:cs="Times New Roman"/>
              </w:rPr>
              <w:t>好顎帶</w:t>
            </w:r>
            <w:proofErr w:type="gramEnd"/>
            <w:r>
              <w:rPr>
                <w:rFonts w:ascii="Times New Roman" w:eastAsia="標楷體" w:hAnsi="Times New Roman" w:cs="Times New Roman"/>
              </w:rPr>
              <w:t>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013B5135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3. </w:t>
            </w:r>
            <w:r>
              <w:rPr>
                <w:rFonts w:ascii="Times New Roman" w:eastAsia="標楷體" w:hAnsi="Times New Roman" w:cs="Times New Roman"/>
              </w:rPr>
              <w:t>承攬商於高處作業有物體墜落之虞時，應設置</w:t>
            </w:r>
            <w:proofErr w:type="gramStart"/>
            <w:r>
              <w:rPr>
                <w:rFonts w:ascii="Times New Roman" w:eastAsia="標楷體" w:hAnsi="Times New Roman" w:cs="Times New Roman"/>
              </w:rPr>
              <w:t>擋版、斜離</w:t>
            </w:r>
            <w:proofErr w:type="gramEnd"/>
            <w:r>
              <w:rPr>
                <w:rFonts w:ascii="Times New Roman" w:eastAsia="標楷體" w:hAnsi="Times New Roman" w:cs="Times New Roman"/>
              </w:rPr>
              <w:t>或防護網。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5BA72163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4. </w:t>
            </w:r>
            <w:r>
              <w:rPr>
                <w:rFonts w:ascii="Times New Roman" w:eastAsia="標楷體" w:hAnsi="Times New Roman" w:cs="Times New Roman"/>
              </w:rPr>
              <w:t>承攬商於高處作業時，應嚴禁由上方往下方丟擲物件。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35B8C994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5. </w:t>
            </w:r>
            <w:r>
              <w:rPr>
                <w:rFonts w:ascii="Times New Roman" w:eastAsia="標楷體" w:hAnsi="Times New Roman" w:cs="Times New Roman"/>
              </w:rPr>
              <w:t>承攬商應告誡所</w:t>
            </w:r>
            <w:proofErr w:type="gramStart"/>
            <w:r>
              <w:rPr>
                <w:rFonts w:ascii="Times New Roman" w:eastAsia="標楷體" w:hAnsi="Times New Roman" w:cs="Times New Roman"/>
              </w:rPr>
              <w:t>僱</w:t>
            </w:r>
            <w:proofErr w:type="gramEnd"/>
            <w:r>
              <w:rPr>
                <w:rFonts w:ascii="Times New Roman" w:eastAsia="標楷體" w:hAnsi="Times New Roman" w:cs="Times New Roman"/>
              </w:rPr>
              <w:t>勞工，不可</w:t>
            </w:r>
            <w:proofErr w:type="gramStart"/>
            <w:r>
              <w:rPr>
                <w:rFonts w:ascii="Times New Roman" w:eastAsia="標楷體" w:hAnsi="Times New Roman" w:cs="Times New Roman"/>
              </w:rPr>
              <w:t>從吊舉物</w:t>
            </w:r>
            <w:proofErr w:type="gramEnd"/>
            <w:r>
              <w:rPr>
                <w:rFonts w:ascii="Times New Roman" w:eastAsia="標楷體" w:hAnsi="Times New Roman" w:cs="Times New Roman"/>
              </w:rPr>
              <w:t>下方通過。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0D1A0650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6. </w:t>
            </w:r>
            <w:r>
              <w:rPr>
                <w:rFonts w:ascii="Times New Roman" w:eastAsia="標楷體" w:hAnsi="Times New Roman" w:cs="Times New Roman"/>
              </w:rPr>
              <w:t>起重機之吊</w:t>
            </w:r>
            <w:proofErr w:type="gramStart"/>
            <w:r>
              <w:rPr>
                <w:rFonts w:ascii="Times New Roman" w:eastAsia="標楷體" w:hAnsi="Times New Roman" w:cs="Times New Roman"/>
              </w:rPr>
              <w:t>鉤</w:t>
            </w:r>
            <w:proofErr w:type="gramEnd"/>
            <w:r>
              <w:rPr>
                <w:rFonts w:ascii="Times New Roman" w:eastAsia="標楷體" w:hAnsi="Times New Roman" w:cs="Times New Roman"/>
              </w:rPr>
              <w:t>，應</w:t>
            </w:r>
            <w:proofErr w:type="gramStart"/>
            <w:r>
              <w:rPr>
                <w:rFonts w:ascii="Times New Roman" w:eastAsia="標楷體" w:hAnsi="Times New Roman" w:cs="Times New Roman"/>
              </w:rPr>
              <w:t>裝設舌片</w:t>
            </w:r>
            <w:proofErr w:type="gramEnd"/>
            <w:r>
              <w:rPr>
                <w:rFonts w:ascii="Times New Roman" w:eastAsia="標楷體" w:hAnsi="Times New Roman" w:cs="Times New Roman"/>
              </w:rPr>
              <w:t>，以防吊物脫落。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3A70F2D8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708"/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五</w:t>
            </w:r>
            <w:r>
              <w:rPr>
                <w:rFonts w:ascii="Times New Roman" w:eastAsia="標楷體" w:hAnsi="Times New Roman" w:cs="Times New Roman"/>
              </w:rPr>
              <w:t>)</w:t>
            </w:r>
            <w:r>
              <w:rPr>
                <w:rFonts w:ascii="Times New Roman" w:eastAsia="標楷體" w:hAnsi="Times New Roman" w:cs="Times New Roman"/>
              </w:rPr>
              <w:t>跌倒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1A2122C3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1. </w:t>
            </w:r>
            <w:r>
              <w:rPr>
                <w:rFonts w:ascii="Times New Roman" w:eastAsia="標楷體" w:hAnsi="Times New Roman" w:cs="Times New Roman"/>
              </w:rPr>
              <w:t>承攬商於每日工作前，應先整頓工作環境。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043F4199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2. </w:t>
            </w:r>
            <w:r>
              <w:rPr>
                <w:rFonts w:ascii="Times New Roman" w:eastAsia="標楷體" w:hAnsi="Times New Roman" w:cs="Times New Roman"/>
              </w:rPr>
              <w:t>施工用建材堆置，應排放整齊，不可佔用通道及妨害勞工動作。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09C44B40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3. </w:t>
            </w:r>
            <w:r>
              <w:rPr>
                <w:rFonts w:ascii="Times New Roman" w:eastAsia="標楷體" w:hAnsi="Times New Roman" w:cs="Times New Roman"/>
              </w:rPr>
              <w:t>工作場所地面應平坦，避免鼓起或凸出物件，如無法避免，應加防護或警告標示。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4A87805C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4. </w:t>
            </w:r>
            <w:r>
              <w:rPr>
                <w:rFonts w:ascii="Times New Roman" w:eastAsia="標楷體" w:hAnsi="Times New Roman" w:cs="Times New Roman"/>
              </w:rPr>
              <w:t>樓梯間、地下室等昏暗工作場所，應裝設適當之照明設備。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4B542668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708"/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六</w:t>
            </w:r>
            <w:r>
              <w:rPr>
                <w:rFonts w:ascii="Times New Roman" w:eastAsia="標楷體" w:hAnsi="Times New Roman" w:cs="Times New Roman"/>
              </w:rPr>
              <w:t>)</w:t>
            </w:r>
            <w:r>
              <w:rPr>
                <w:rFonts w:ascii="Times New Roman" w:eastAsia="標楷體" w:hAnsi="Times New Roman" w:cs="Times New Roman"/>
              </w:rPr>
              <w:t>衝撞、被撞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76524D94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1. </w:t>
            </w:r>
            <w:r>
              <w:rPr>
                <w:rFonts w:ascii="Times New Roman" w:eastAsia="標楷體" w:hAnsi="Times New Roman" w:cs="Times New Roman"/>
              </w:rPr>
              <w:t>起重機作業</w:t>
            </w:r>
            <w:proofErr w:type="gramStart"/>
            <w:r>
              <w:rPr>
                <w:rFonts w:ascii="Times New Roman" w:eastAsia="標楷體" w:hAnsi="Times New Roman" w:cs="Times New Roman"/>
              </w:rPr>
              <w:t>手吊舉</w:t>
            </w:r>
            <w:proofErr w:type="gramEnd"/>
            <w:r>
              <w:rPr>
                <w:rFonts w:ascii="Times New Roman" w:eastAsia="標楷體" w:hAnsi="Times New Roman" w:cs="Times New Roman"/>
              </w:rPr>
              <w:t>物件時，</w:t>
            </w:r>
            <w:proofErr w:type="gramStart"/>
            <w:r>
              <w:rPr>
                <w:rFonts w:ascii="Times New Roman" w:eastAsia="標楷體" w:hAnsi="Times New Roman" w:cs="Times New Roman"/>
              </w:rPr>
              <w:t>應警慎</w:t>
            </w:r>
            <w:proofErr w:type="gramEnd"/>
            <w:r>
              <w:rPr>
                <w:rFonts w:ascii="Times New Roman" w:eastAsia="標楷體" w:hAnsi="Times New Roman" w:cs="Times New Roman"/>
              </w:rPr>
              <w:t>操作避免搖晃，置撞擊人員或物品。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4E7712E3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2. </w:t>
            </w:r>
            <w:r>
              <w:rPr>
                <w:rFonts w:ascii="Times New Roman" w:eastAsia="標楷體" w:hAnsi="Times New Roman" w:cs="Times New Roman"/>
              </w:rPr>
              <w:t>抬舉重物下坡時，應放慢腳步，不可以跑步，避免撞傷他人。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491C6C80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708"/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七</w:t>
            </w:r>
            <w:r>
              <w:rPr>
                <w:rFonts w:ascii="Times New Roman" w:eastAsia="標楷體" w:hAnsi="Times New Roman" w:cs="Times New Roman"/>
              </w:rPr>
              <w:t>)</w:t>
            </w:r>
            <w:r>
              <w:rPr>
                <w:rFonts w:ascii="Times New Roman" w:eastAsia="標楷體" w:hAnsi="Times New Roman" w:cs="Times New Roman"/>
              </w:rPr>
              <w:t>夾、</w:t>
            </w:r>
            <w:proofErr w:type="gramStart"/>
            <w:r>
              <w:rPr>
                <w:rFonts w:ascii="Times New Roman" w:eastAsia="標楷體" w:hAnsi="Times New Roman" w:cs="Times New Roman"/>
              </w:rPr>
              <w:t>捲</w:t>
            </w:r>
            <w:proofErr w:type="gramEnd"/>
            <w:r>
              <w:rPr>
                <w:rFonts w:ascii="Times New Roman" w:eastAsia="標楷體" w:hAnsi="Times New Roman" w:cs="Times New Roman"/>
              </w:rPr>
              <w:t>、切、割、擦傷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627B42C4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1. </w:t>
            </w:r>
            <w:r>
              <w:rPr>
                <w:rFonts w:ascii="Times New Roman" w:eastAsia="標楷體" w:hAnsi="Times New Roman" w:cs="Times New Roman"/>
              </w:rPr>
              <w:t>圓鋸機，研磨機使用時，禁止取下護罩。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2DBD31FF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699" w:hanging="281"/>
            </w:pPr>
            <w:r>
              <w:rPr>
                <w:rFonts w:ascii="Times New Roman" w:eastAsia="標楷體" w:hAnsi="Times New Roman" w:cs="Times New Roman"/>
              </w:rPr>
              <w:t xml:space="preserve">2. </w:t>
            </w:r>
            <w:r>
              <w:rPr>
                <w:rFonts w:ascii="Times New Roman" w:eastAsia="標楷體" w:hAnsi="Times New Roman" w:cs="Times New Roman"/>
              </w:rPr>
              <w:t>工地使用之機械，如有傳動帶、傳動輪、齒輪、轉輪等有使勞工被</w:t>
            </w:r>
            <w:proofErr w:type="gramStart"/>
            <w:r>
              <w:rPr>
                <w:rFonts w:ascii="Times New Roman" w:eastAsia="標楷體" w:hAnsi="Times New Roman" w:cs="Times New Roman"/>
              </w:rPr>
              <w:t>捲</w:t>
            </w:r>
            <w:proofErr w:type="gramEnd"/>
            <w:r>
              <w:rPr>
                <w:rFonts w:ascii="Times New Roman" w:eastAsia="標楷體" w:hAnsi="Times New Roman" w:cs="Times New Roman"/>
              </w:rPr>
              <w:t>、夾、擦傷者，應設防</w:t>
            </w:r>
            <w:proofErr w:type="gramStart"/>
            <w:r>
              <w:rPr>
                <w:rFonts w:ascii="Times New Roman" w:eastAsia="標楷體" w:hAnsi="Times New Roman" w:cs="Times New Roman"/>
              </w:rPr>
              <w:t>護罩或護欄</w:t>
            </w:r>
            <w:proofErr w:type="gramEnd"/>
            <w:r>
              <w:rPr>
                <w:rFonts w:ascii="Times New Roman" w:eastAsia="標楷體" w:hAnsi="Times New Roman" w:cs="Times New Roman"/>
              </w:rPr>
              <w:t>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4E33C07A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708"/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八</w:t>
            </w:r>
            <w:r>
              <w:rPr>
                <w:rFonts w:ascii="Times New Roman" w:eastAsia="標楷體" w:hAnsi="Times New Roman" w:cs="Times New Roman"/>
              </w:rPr>
              <w:t>)</w:t>
            </w:r>
            <w:r>
              <w:rPr>
                <w:rFonts w:ascii="Times New Roman" w:eastAsia="標楷體" w:hAnsi="Times New Roman" w:cs="Times New Roman"/>
              </w:rPr>
              <w:t>火災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326BF50B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1. </w:t>
            </w:r>
            <w:r>
              <w:rPr>
                <w:rFonts w:ascii="Times New Roman" w:eastAsia="標楷體" w:hAnsi="Times New Roman" w:cs="Times New Roman"/>
              </w:rPr>
              <w:t>嚴禁勞工於倉庫及易燃物品堆放處或有「</w:t>
            </w:r>
            <w:proofErr w:type="gramStart"/>
            <w:r>
              <w:rPr>
                <w:rFonts w:ascii="Times New Roman" w:eastAsia="標楷體" w:hAnsi="Times New Roman" w:cs="Times New Roman"/>
              </w:rPr>
              <w:t>禁火</w:t>
            </w:r>
            <w:proofErr w:type="gramEnd"/>
            <w:r>
              <w:rPr>
                <w:rFonts w:ascii="Times New Roman" w:eastAsia="標楷體" w:hAnsi="Times New Roman" w:cs="Times New Roman"/>
              </w:rPr>
              <w:t>」場所吸煙及使用明火。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72A46FF9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2. </w:t>
            </w:r>
            <w:r>
              <w:rPr>
                <w:rFonts w:ascii="Times New Roman" w:eastAsia="標楷體" w:hAnsi="Times New Roman" w:cs="Times New Roman"/>
              </w:rPr>
              <w:t>焊接作業時，下方如有易燃物品，應予移開或鋪蓋防火</w:t>
            </w:r>
            <w:proofErr w:type="gramStart"/>
            <w:r>
              <w:rPr>
                <w:rFonts w:ascii="Times New Roman" w:eastAsia="標楷體" w:hAnsi="Times New Roman" w:cs="Times New Roman"/>
              </w:rPr>
              <w:t>毯</w:t>
            </w:r>
            <w:proofErr w:type="gramEnd"/>
            <w:r>
              <w:rPr>
                <w:rFonts w:ascii="Times New Roman" w:eastAsia="標楷體" w:hAnsi="Times New Roman" w:cs="Times New Roman"/>
              </w:rPr>
              <w:t>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2968A084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708"/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九</w:t>
            </w:r>
            <w:r>
              <w:rPr>
                <w:rFonts w:ascii="Times New Roman" w:eastAsia="標楷體" w:hAnsi="Times New Roman" w:cs="Times New Roman"/>
              </w:rPr>
              <w:t>)</w:t>
            </w:r>
            <w:r>
              <w:rPr>
                <w:rFonts w:ascii="Times New Roman" w:eastAsia="標楷體" w:hAnsi="Times New Roman" w:cs="Times New Roman"/>
              </w:rPr>
              <w:t>爆炸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2DE2A193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1. </w:t>
            </w:r>
            <w:r>
              <w:rPr>
                <w:rFonts w:ascii="Times New Roman" w:eastAsia="標楷體" w:hAnsi="Times New Roman" w:cs="Times New Roman"/>
              </w:rPr>
              <w:t>乙炔、氧氣鋼瓶應豎立直放，並加予固定。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6A5D5207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2. </w:t>
            </w:r>
            <w:r>
              <w:rPr>
                <w:rFonts w:ascii="Times New Roman" w:eastAsia="標楷體" w:hAnsi="Times New Roman" w:cs="Times New Roman"/>
              </w:rPr>
              <w:t>高壓氣體容器與空容器應分區放置。可燃性氣體及氧氣鋼瓶應分開儲存。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1920B747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699" w:hanging="281"/>
            </w:pPr>
            <w:r>
              <w:rPr>
                <w:rFonts w:ascii="Times New Roman" w:eastAsia="標楷體" w:hAnsi="Times New Roman" w:cs="Times New Roman"/>
              </w:rPr>
              <w:t xml:space="preserve">3. </w:t>
            </w:r>
            <w:r>
              <w:rPr>
                <w:rFonts w:ascii="Times New Roman" w:eastAsia="標楷體" w:hAnsi="Times New Roman" w:cs="Times New Roman"/>
              </w:rPr>
              <w:t>工地開挖，如不慎挖破瓦斯管路致洩氣時，應即電請瓦斯公司派員處理，並設置警戒線，嚴禁煙火。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1723E561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708"/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十</w:t>
            </w:r>
            <w:r>
              <w:rPr>
                <w:rFonts w:ascii="Times New Roman" w:eastAsia="標楷體" w:hAnsi="Times New Roman" w:cs="Times New Roman"/>
              </w:rPr>
              <w:t>)</w:t>
            </w:r>
            <w:r>
              <w:rPr>
                <w:rFonts w:ascii="Times New Roman" w:eastAsia="標楷體" w:hAnsi="Times New Roman" w:cs="Times New Roman"/>
              </w:rPr>
              <w:t>缺氧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572371C2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699" w:hanging="281"/>
            </w:pPr>
            <w:r>
              <w:rPr>
                <w:rFonts w:ascii="Times New Roman" w:eastAsia="標楷體" w:hAnsi="Times New Roman" w:cs="Times New Roman"/>
              </w:rPr>
              <w:t xml:space="preserve">1. </w:t>
            </w:r>
            <w:r>
              <w:rPr>
                <w:rFonts w:ascii="Times New Roman" w:eastAsia="標楷體" w:hAnsi="Times New Roman" w:cs="Times New Roman"/>
              </w:rPr>
              <w:t>承攬商雇用勞工於缺氧作業場所作業時，應依行政院勞動部頒布之「缺氧症預防規則」之規定辦理。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05D0102C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699" w:hanging="281"/>
            </w:pPr>
            <w:r>
              <w:rPr>
                <w:rFonts w:ascii="Times New Roman" w:eastAsia="標楷體" w:hAnsi="Times New Roman" w:cs="Times New Roman"/>
              </w:rPr>
              <w:t xml:space="preserve">2. </w:t>
            </w:r>
            <w:r>
              <w:rPr>
                <w:rFonts w:ascii="Times New Roman" w:eastAsia="標楷體" w:hAnsi="Times New Roman" w:cs="Times New Roman"/>
              </w:rPr>
              <w:t>承攬商雇用勞工從事缺氧作業前，應先測定各該作業場所空氣中氧氣含量，低於百分之十八時應禁止勞工進入。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1A0922A8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3. </w:t>
            </w:r>
            <w:r>
              <w:rPr>
                <w:rFonts w:ascii="Times New Roman" w:eastAsia="標楷體" w:hAnsi="Times New Roman" w:cs="Times New Roman"/>
              </w:rPr>
              <w:t>勞工進入涵洞、人孔、管道、隧道等缺氧危險場所作業前，應先行通風換氣。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6B83431F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708"/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十一</w:t>
            </w:r>
            <w:r>
              <w:rPr>
                <w:rFonts w:ascii="Times New Roman" w:eastAsia="標楷體" w:hAnsi="Times New Roman" w:cs="Times New Roman"/>
              </w:rPr>
              <w:t>)</w:t>
            </w:r>
            <w:r>
              <w:rPr>
                <w:rFonts w:ascii="Times New Roman" w:eastAsia="標楷體" w:hAnsi="Times New Roman" w:cs="Times New Roman"/>
              </w:rPr>
              <w:t>交通事故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25B2F007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1. </w:t>
            </w:r>
            <w:r>
              <w:rPr>
                <w:rFonts w:ascii="Times New Roman" w:eastAsia="標楷體" w:hAnsi="Times New Roman" w:cs="Times New Roman"/>
              </w:rPr>
              <w:t>營建車輛進入工區時，應謹慎駕駛，必要時並應設置指揮工。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5CAF0872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2. </w:t>
            </w:r>
            <w:r>
              <w:rPr>
                <w:rFonts w:ascii="Times New Roman" w:eastAsia="標楷體" w:hAnsi="Times New Roman" w:cs="Times New Roman"/>
              </w:rPr>
              <w:t>營建車輛於工區內應按規定時速行駛。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41E3D754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3. </w:t>
            </w:r>
            <w:r>
              <w:rPr>
                <w:rFonts w:ascii="Times New Roman" w:eastAsia="標楷體" w:hAnsi="Times New Roman" w:cs="Times New Roman"/>
              </w:rPr>
              <w:t>勞工於工區行走時，應避免跑步，並注意行駛中之車輛。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5CC88A28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708"/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十二</w:t>
            </w:r>
            <w:r>
              <w:rPr>
                <w:rFonts w:ascii="Times New Roman" w:eastAsia="標楷體" w:hAnsi="Times New Roman" w:cs="Times New Roman"/>
              </w:rPr>
              <w:t>)</w:t>
            </w:r>
            <w:r>
              <w:rPr>
                <w:rFonts w:ascii="Times New Roman" w:eastAsia="標楷體" w:hAnsi="Times New Roman" w:cs="Times New Roman"/>
              </w:rPr>
              <w:t>中毒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1468F5CD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699" w:hanging="281"/>
            </w:pPr>
            <w:r>
              <w:rPr>
                <w:rFonts w:ascii="Times New Roman" w:eastAsia="標楷體" w:hAnsi="Times New Roman" w:cs="Times New Roman"/>
              </w:rPr>
              <w:t xml:space="preserve">1. </w:t>
            </w:r>
            <w:r>
              <w:rPr>
                <w:rFonts w:ascii="Times New Roman" w:eastAsia="標楷體" w:hAnsi="Times New Roman" w:cs="Times New Roman"/>
              </w:rPr>
              <w:t>勞工於有可能發生有機溶劑中毒、鉛中毒、四烷基鉛中毒及特定化學物質之工作場</w:t>
            </w:r>
            <w:r>
              <w:rPr>
                <w:rFonts w:ascii="Times New Roman" w:eastAsia="標楷體" w:hAnsi="Times New Roman" w:cs="Times New Roman"/>
              </w:rPr>
              <w:lastRenderedPageBreak/>
              <w:t>所作業時，應依行政院勞動部頒布之「有基溶劑中毒預防規則」、「鉛中毒預防規則」、「四烷基鉛中毒預防規則」及「特定化學物質危害預防標準」處理。</w:t>
            </w:r>
          </w:p>
          <w:p w14:paraId="19AA8813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2. </w:t>
            </w:r>
            <w:r>
              <w:rPr>
                <w:rFonts w:ascii="Times New Roman" w:eastAsia="標楷體" w:hAnsi="Times New Roman" w:cs="Times New Roman"/>
              </w:rPr>
              <w:t>勞工於上述工作場所作業時，應佩帶合適之防毒口罩。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3E330922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3. </w:t>
            </w:r>
            <w:r>
              <w:rPr>
                <w:rFonts w:ascii="Times New Roman" w:eastAsia="標楷體" w:hAnsi="Times New Roman" w:cs="Times New Roman"/>
              </w:rPr>
              <w:t>勞工於上述工作場所作業時，應實施局部排氣或整體換氣措施。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46F23B16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708"/>
            </w:pPr>
            <w:r>
              <w:rPr>
                <w:rFonts w:ascii="標楷體" w:eastAsia="標楷體" w:hAnsi="標楷體" w:cs="Times New Roman"/>
              </w:rPr>
              <w:t xml:space="preserve">(十三)溺水 </w:t>
            </w:r>
          </w:p>
          <w:p w14:paraId="55D19DBF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1. </w:t>
            </w:r>
            <w:r>
              <w:rPr>
                <w:rFonts w:ascii="Times New Roman" w:eastAsia="標楷體" w:hAnsi="Times New Roman" w:cs="Times New Roman"/>
              </w:rPr>
              <w:t>地下室、儲水槽、化糞池等如有積水應予抽乾，避免人員不慎掉落溺斃。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659D91A9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699" w:hanging="283"/>
            </w:pPr>
            <w:r>
              <w:rPr>
                <w:rFonts w:ascii="Times New Roman" w:eastAsia="標楷體" w:hAnsi="Times New Roman" w:cs="Times New Roman"/>
              </w:rPr>
              <w:t xml:space="preserve">2. </w:t>
            </w:r>
            <w:r>
              <w:rPr>
                <w:rFonts w:ascii="Times New Roman" w:eastAsia="標楷體" w:hAnsi="Times New Roman" w:cs="Times New Roman"/>
              </w:rPr>
              <w:t>勞工於河床作業時，承攬人應隨時注意氣象，如有大雨，豪雨時應即時停止作業，並使勞工退避至安全地帶。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68E9E219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708"/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十四</w:t>
            </w:r>
            <w:r>
              <w:rPr>
                <w:rFonts w:ascii="Times New Roman" w:eastAsia="標楷體" w:hAnsi="Times New Roman" w:cs="Times New Roman"/>
              </w:rPr>
              <w:t>)</w:t>
            </w:r>
            <w:r>
              <w:rPr>
                <w:rFonts w:ascii="Times New Roman" w:eastAsia="標楷體" w:hAnsi="Times New Roman" w:cs="Times New Roman"/>
              </w:rPr>
              <w:t>物體破裂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6F93D3E3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1. </w:t>
            </w:r>
            <w:proofErr w:type="gramStart"/>
            <w:r>
              <w:rPr>
                <w:rFonts w:ascii="Times New Roman" w:eastAsia="標楷體" w:hAnsi="Times New Roman" w:cs="Times New Roman"/>
              </w:rPr>
              <w:t>吊運易碎</w:t>
            </w:r>
            <w:proofErr w:type="gramEnd"/>
            <w:r>
              <w:rPr>
                <w:rFonts w:ascii="Times New Roman" w:eastAsia="標楷體" w:hAnsi="Times New Roman" w:cs="Times New Roman"/>
              </w:rPr>
              <w:t>物品時，應特別小心，避免碰撞破裂，擊傷下方人員。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1534A081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2. </w:t>
            </w:r>
            <w:r>
              <w:rPr>
                <w:rFonts w:ascii="Times New Roman" w:eastAsia="標楷體" w:hAnsi="Times New Roman" w:cs="Times New Roman"/>
              </w:rPr>
              <w:t>安裝玻璃、馬桶、洗臉盆等易碎物品時，應特別謹慎，避免破裂割傷人員。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1EFE4437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708"/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十五</w:t>
            </w:r>
            <w:r>
              <w:rPr>
                <w:rFonts w:ascii="Times New Roman" w:eastAsia="標楷體" w:hAnsi="Times New Roman" w:cs="Times New Roman"/>
              </w:rPr>
              <w:t>)</w:t>
            </w:r>
            <w:r>
              <w:rPr>
                <w:rFonts w:ascii="Times New Roman" w:eastAsia="標楷體" w:hAnsi="Times New Roman" w:cs="Times New Roman"/>
              </w:rPr>
              <w:t>粉塵危害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1B8BB32C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699" w:hanging="281"/>
            </w:pPr>
            <w:r>
              <w:rPr>
                <w:rFonts w:ascii="Times New Roman" w:eastAsia="標楷體" w:hAnsi="Times New Roman" w:cs="Times New Roman"/>
              </w:rPr>
              <w:t xml:space="preserve">1. </w:t>
            </w:r>
            <w:r>
              <w:rPr>
                <w:rFonts w:ascii="Times New Roman" w:eastAsia="標楷體" w:hAnsi="Times New Roman" w:cs="Times New Roman"/>
              </w:rPr>
              <w:t>承攬商雇用勞工從事粉塵作業時，應依行政院勞動部頒布之「粉塵危害預防標準」處理。</w:t>
            </w:r>
            <w:r>
              <w:rPr>
                <w:rFonts w:ascii="Times New Roman" w:eastAsia="標楷體" w:hAnsi="Times New Roman" w:cs="Times New Roman"/>
              </w:rPr>
              <w:t xml:space="preserve">                   </w:t>
            </w:r>
          </w:p>
          <w:p w14:paraId="59655382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2. </w:t>
            </w:r>
            <w:r>
              <w:rPr>
                <w:rFonts w:ascii="Times New Roman" w:eastAsia="標楷體" w:hAnsi="Times New Roman" w:cs="Times New Roman"/>
              </w:rPr>
              <w:t>勞工於粉塵飛揚之工作場所作業時，應配戴防塵口罩。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1F4188BB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708"/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十六</w:t>
            </w:r>
            <w:r>
              <w:rPr>
                <w:rFonts w:ascii="Times New Roman" w:eastAsia="標楷體" w:hAnsi="Times New Roman" w:cs="Times New Roman"/>
              </w:rPr>
              <w:t>)</w:t>
            </w:r>
            <w:r>
              <w:rPr>
                <w:rFonts w:ascii="Times New Roman" w:eastAsia="標楷體" w:hAnsi="Times New Roman" w:cs="Times New Roman"/>
              </w:rPr>
              <w:t>踩踏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302733FE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>高度超過</w:t>
            </w:r>
            <w:r>
              <w:rPr>
                <w:rFonts w:ascii="Times New Roman" w:eastAsia="標楷體" w:hAnsi="Times New Roman" w:cs="Times New Roman"/>
              </w:rPr>
              <w:t>1.5</w:t>
            </w:r>
            <w:r>
              <w:rPr>
                <w:rFonts w:ascii="Times New Roman" w:eastAsia="標楷體" w:hAnsi="Times New Roman" w:cs="Times New Roman"/>
              </w:rPr>
              <w:t>公尺之工作場所，承攬商應設置樓梯、爬梯等可供勞工安全上下之設備。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6B026ABE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708"/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十七</w:t>
            </w:r>
            <w:r>
              <w:rPr>
                <w:rFonts w:ascii="Times New Roman" w:eastAsia="標楷體" w:hAnsi="Times New Roman" w:cs="Times New Roman"/>
              </w:rPr>
              <w:t>)</w:t>
            </w:r>
            <w:r>
              <w:rPr>
                <w:rFonts w:ascii="Times New Roman" w:eastAsia="標楷體" w:hAnsi="Times New Roman" w:cs="Times New Roman"/>
              </w:rPr>
              <w:t>異常氣壓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56C5E233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699" w:hanging="281"/>
            </w:pPr>
            <w:r>
              <w:rPr>
                <w:rFonts w:ascii="Times New Roman" w:eastAsia="標楷體" w:hAnsi="Times New Roman" w:cs="Times New Roman"/>
              </w:rPr>
              <w:t xml:space="preserve">1. </w:t>
            </w:r>
            <w:proofErr w:type="gramStart"/>
            <w:r>
              <w:rPr>
                <w:rFonts w:ascii="Times New Roman" w:eastAsia="標楷體" w:hAnsi="Times New Roman" w:cs="Times New Roman"/>
              </w:rPr>
              <w:t>承纜商</w:t>
            </w:r>
            <w:proofErr w:type="gramEnd"/>
            <w:r>
              <w:rPr>
                <w:rFonts w:ascii="Times New Roman" w:eastAsia="標楷體" w:hAnsi="Times New Roman" w:cs="Times New Roman"/>
              </w:rPr>
              <w:t>雇用勞工從事潛盾、潛水等異常氣壓場所作業時，應行政院勞動部頒布之「異常氣壓危害預防標準」處理。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00839D04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2. </w:t>
            </w:r>
            <w:r>
              <w:rPr>
                <w:rFonts w:ascii="Times New Roman" w:eastAsia="標楷體" w:hAnsi="Times New Roman" w:cs="Times New Roman"/>
              </w:rPr>
              <w:t>勞工於進出異常氣壓工作場所前，應先經氣閘室，按規定實施加減壓。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542B57CD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3. </w:t>
            </w:r>
            <w:r>
              <w:rPr>
                <w:rFonts w:ascii="Times New Roman" w:eastAsia="標楷體" w:hAnsi="Times New Roman" w:cs="Times New Roman"/>
              </w:rPr>
              <w:t>從事異常氣壓作業之勞工，應定期實施健康檢查及管理。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1DD439E7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708"/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十八</w:t>
            </w:r>
            <w:r>
              <w:rPr>
                <w:rFonts w:ascii="Times New Roman" w:eastAsia="標楷體" w:hAnsi="Times New Roman" w:cs="Times New Roman"/>
              </w:rPr>
              <w:t>)</w:t>
            </w:r>
            <w:r>
              <w:rPr>
                <w:rFonts w:ascii="Times New Roman" w:eastAsia="標楷體" w:hAnsi="Times New Roman" w:cs="Times New Roman"/>
              </w:rPr>
              <w:t>與高低溫之接觸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71BE1D78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699" w:hanging="281"/>
            </w:pPr>
            <w:r>
              <w:rPr>
                <w:rFonts w:ascii="Times New Roman" w:eastAsia="標楷體" w:hAnsi="Times New Roman" w:cs="Times New Roman"/>
              </w:rPr>
              <w:t xml:space="preserve">1. </w:t>
            </w:r>
            <w:r>
              <w:rPr>
                <w:rFonts w:ascii="Times New Roman" w:eastAsia="標楷體" w:hAnsi="Times New Roman" w:cs="Times New Roman"/>
              </w:rPr>
              <w:t>承攬商雇用勞工從事高溫作業，其作息時間應依行政院勞動部頒布之「高溫作業勞工作息時間標準」處理。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257D7A88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 xml:space="preserve">2. </w:t>
            </w:r>
            <w:r>
              <w:rPr>
                <w:rFonts w:ascii="Times New Roman" w:eastAsia="標楷體" w:hAnsi="Times New Roman" w:cs="Times New Roman"/>
              </w:rPr>
              <w:t>勞工於低溫工作場所作業時，承攬商應提供保暖衣著，供勞工穿著。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59D289A6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708"/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/>
              </w:rPr>
              <w:t>十九</w:t>
            </w:r>
            <w:r>
              <w:rPr>
                <w:rFonts w:ascii="Times New Roman" w:eastAsia="標楷體" w:hAnsi="Times New Roman" w:cs="Times New Roman"/>
              </w:rPr>
              <w:t>)</w:t>
            </w:r>
            <w:r>
              <w:rPr>
                <w:rFonts w:ascii="Times New Roman" w:eastAsia="標楷體" w:hAnsi="Times New Roman" w:cs="Times New Roman"/>
              </w:rPr>
              <w:t>與有害物之接觸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7CF781C3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ind w:left="1416"/>
            </w:pPr>
            <w:r>
              <w:rPr>
                <w:rFonts w:ascii="Times New Roman" w:eastAsia="標楷體" w:hAnsi="Times New Roman" w:cs="Times New Roman"/>
              </w:rPr>
              <w:t>承攬商雇用勞工於放置或使用有害物質之工作場所作業時，應提供必要之防護或衣著供勞工</w:t>
            </w:r>
            <w:proofErr w:type="gramStart"/>
            <w:r>
              <w:rPr>
                <w:rFonts w:ascii="Times New Roman" w:eastAsia="標楷體" w:hAnsi="Times New Roman" w:cs="Times New Roman"/>
              </w:rPr>
              <w:t>配戴或穿著</w:t>
            </w:r>
            <w:proofErr w:type="gramEnd"/>
            <w:r>
              <w:rPr>
                <w:rFonts w:ascii="Times New Roman" w:eastAsia="標楷體" w:hAnsi="Times New Roman" w:cs="Times New Roman"/>
              </w:rPr>
              <w:t>。</w:t>
            </w:r>
          </w:p>
        </w:tc>
      </w:tr>
      <w:tr w:rsidR="00B24773" w14:paraId="09494C31" w14:textId="77777777" w:rsidTr="008218BF">
        <w:trPr>
          <w:trHeight w:val="686"/>
        </w:trPr>
        <w:tc>
          <w:tcPr>
            <w:tcW w:w="10519" w:type="dxa"/>
            <w:gridSpan w:val="4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29" w:type="dxa"/>
              <w:bottom w:w="0" w:type="dxa"/>
              <w:right w:w="14" w:type="dxa"/>
            </w:tcMar>
            <w:vAlign w:val="center"/>
          </w:tcPr>
          <w:p w14:paraId="56412C2C" w14:textId="77777777" w:rsidR="00B24773" w:rsidRDefault="00B24773" w:rsidP="00B24773">
            <w:pPr>
              <w:adjustRightInd w:val="0"/>
              <w:snapToGrid w:val="0"/>
              <w:spacing w:before="120" w:after="0" w:line="160" w:lineRule="atLeast"/>
              <w:ind w:left="708" w:hanging="281"/>
              <w:jc w:val="both"/>
            </w:pPr>
            <w:r>
              <w:rPr>
                <w:rFonts w:ascii="標楷體" w:eastAsia="標楷體" w:hAnsi="標楷體" w:cs="Times New Roman"/>
              </w:rPr>
              <w:lastRenderedPageBreak/>
              <w:t>□</w:t>
            </w:r>
            <w:r>
              <w:rPr>
                <w:rFonts w:ascii="Times New Roman" w:eastAsia="標楷體" w:hAnsi="Times New Roman" w:cs="Times New Roman"/>
              </w:rPr>
              <w:t>本人（公司）已閱讀並知悉上述內容，將告知相關人員風險並進行危害防止措施</w:t>
            </w:r>
            <w:r>
              <w:rPr>
                <w:rFonts w:ascii="Times New Roman" w:eastAsia="標楷體" w:hAnsi="Times New Roman" w:cs="Times New Roman"/>
              </w:rPr>
              <w:t>;</w:t>
            </w:r>
          </w:p>
          <w:p w14:paraId="1D48764B" w14:textId="77777777" w:rsidR="00B24773" w:rsidRDefault="00B24773" w:rsidP="00B24773">
            <w:pPr>
              <w:adjustRightInd w:val="0"/>
              <w:snapToGrid w:val="0"/>
              <w:spacing w:before="120" w:after="0" w:line="160" w:lineRule="atLeast"/>
              <w:ind w:left="708" w:hanging="281"/>
              <w:jc w:val="both"/>
            </w:pPr>
            <w:r>
              <w:rPr>
                <w:rFonts w:ascii="標楷體" w:eastAsia="標楷體" w:hAnsi="標楷體" w:cs="Times New Roman"/>
              </w:rPr>
              <w:t>□</w:t>
            </w:r>
            <w:r>
              <w:rPr>
                <w:rFonts w:ascii="Times New Roman" w:eastAsia="標楷體" w:hAnsi="Times New Roman" w:cs="Times New Roman"/>
              </w:rPr>
              <w:t>若須交付承攬時，將要求承攬人遵守本告知單之規定並確實執行。</w:t>
            </w:r>
          </w:p>
          <w:p w14:paraId="7FEEDAB5" w14:textId="77777777" w:rsidR="00B24773" w:rsidRDefault="00B24773" w:rsidP="00B24773">
            <w:pPr>
              <w:adjustRightInd w:val="0"/>
              <w:snapToGrid w:val="0"/>
              <w:spacing w:before="120" w:after="0" w:line="160" w:lineRule="atLeast"/>
              <w:ind w:left="708" w:hanging="281"/>
              <w:jc w:val="both"/>
            </w:pPr>
            <w:r>
              <w:rPr>
                <w:rFonts w:ascii="新細明體" w:hAnsi="新細明體"/>
              </w:rPr>
              <w:t>□</w:t>
            </w:r>
            <w:r>
              <w:rPr>
                <w:rFonts w:ascii="Times New Roman" w:eastAsia="標楷體" w:hAnsi="Times New Roman" w:cs="Times New Roman"/>
              </w:rPr>
              <w:t>如有違反，本人（公司）將遵照貴校契約罰則及相關規定辦理。</w:t>
            </w:r>
          </w:p>
        </w:tc>
      </w:tr>
      <w:tr w:rsidR="00B24773" w14:paraId="6E81A3B5" w14:textId="77777777" w:rsidTr="008218BF">
        <w:trPr>
          <w:trHeight w:val="2539"/>
        </w:trPr>
        <w:tc>
          <w:tcPr>
            <w:tcW w:w="10519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29" w:type="dxa"/>
              <w:bottom w:w="0" w:type="dxa"/>
              <w:right w:w="14" w:type="dxa"/>
            </w:tcMar>
          </w:tcPr>
          <w:p w14:paraId="5BFC9FC8" w14:textId="673FA30B" w:rsidR="00B24773" w:rsidRDefault="00B24773" w:rsidP="00B24773">
            <w:pPr>
              <w:adjustRightInd w:val="0"/>
              <w:snapToGrid w:val="0"/>
              <w:spacing w:before="120" w:after="0" w:line="160" w:lineRule="atLeast"/>
              <w:jc w:val="both"/>
            </w:pPr>
            <w:r>
              <w:rPr>
                <w:rFonts w:ascii="Times New Roman" w:eastAsia="標楷體" w:hAnsi="Times New Roman" w:cs="Times New Roman"/>
                <w:sz w:val="28"/>
              </w:rPr>
              <w:t>承攬商</w:t>
            </w:r>
            <w:r>
              <w:rPr>
                <w:rFonts w:ascii="Times New Roman" w:eastAsia="標楷體" w:hAnsi="Times New Roman" w:cs="Times New Roman"/>
                <w:sz w:val="28"/>
              </w:rPr>
              <w:t>/</w:t>
            </w:r>
            <w:r>
              <w:rPr>
                <w:rFonts w:ascii="Times New Roman" w:eastAsia="標楷體" w:hAnsi="Times New Roman" w:cs="Times New Roman"/>
                <w:sz w:val="28"/>
              </w:rPr>
              <w:t>公司名稱</w:t>
            </w:r>
            <w:r>
              <w:rPr>
                <w:rFonts w:ascii="Times New Roman" w:eastAsia="標楷體" w:hAnsi="Times New Roman" w:cs="Times New Roman"/>
                <w:sz w:val="28"/>
              </w:rPr>
              <w:t>:</w:t>
            </w:r>
            <w:r>
              <w:t xml:space="preserve">                           </w:t>
            </w:r>
            <w:r>
              <w:rPr>
                <w:rFonts w:hint="eastAsia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sz w:val="28"/>
              </w:rPr>
              <w:t>負責人姓名及簽章：</w:t>
            </w:r>
          </w:p>
          <w:p w14:paraId="058AAD67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jc w:val="both"/>
              <w:rPr>
                <w:rFonts w:ascii="Times New Roman" w:eastAsia="標楷體" w:hAnsi="Times New Roman" w:cs="Times New Roman"/>
                <w:sz w:val="28"/>
              </w:rPr>
            </w:pPr>
          </w:p>
          <w:p w14:paraId="342AF18E" w14:textId="77777777" w:rsidR="00B24773" w:rsidRDefault="00B24773" w:rsidP="00B24773">
            <w:pPr>
              <w:adjustRightInd w:val="0"/>
              <w:snapToGrid w:val="0"/>
              <w:spacing w:after="0" w:line="160" w:lineRule="atLeast"/>
              <w:jc w:val="both"/>
            </w:pPr>
            <w:r>
              <w:rPr>
                <w:rFonts w:ascii="Times New Roman" w:eastAsia="標楷體" w:hAnsi="Times New Roman" w:cs="Times New Roman"/>
                <w:sz w:val="28"/>
              </w:rPr>
              <w:t>承攬商現場作業主管簽章：</w:t>
            </w:r>
            <w:r>
              <w:t xml:space="preserve">                  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</w:rPr>
              <w:t>現場安全衛生監督人員簽章：</w:t>
            </w:r>
          </w:p>
        </w:tc>
      </w:tr>
    </w:tbl>
    <w:p w14:paraId="7E724FC2" w14:textId="77777777" w:rsidR="00B24773" w:rsidRDefault="00B24773" w:rsidP="00B24773">
      <w:pPr>
        <w:adjustRightInd w:val="0"/>
        <w:snapToGrid w:val="0"/>
        <w:spacing w:after="0" w:line="160" w:lineRule="atLeast"/>
        <w:ind w:left="284" w:hanging="284"/>
      </w:pPr>
      <w:r>
        <w:rPr>
          <w:rFonts w:ascii="新細明體" w:hAnsi="新細明體" w:cs="新細明體"/>
        </w:rPr>
        <w:t>※</w:t>
      </w:r>
      <w:r>
        <w:rPr>
          <w:rFonts w:ascii="Times New Roman" w:eastAsia="標楷體" w:hAnsi="Times New Roman" w:cs="Times New Roman"/>
        </w:rPr>
        <w:t>本</w:t>
      </w:r>
      <w:proofErr w:type="gramStart"/>
      <w:r>
        <w:rPr>
          <w:rFonts w:ascii="Times New Roman" w:eastAsia="標楷體" w:hAnsi="Times New Roman" w:cs="Times New Roman"/>
        </w:rPr>
        <w:t>告知單經承攬</w:t>
      </w:r>
      <w:proofErr w:type="gramEnd"/>
      <w:r>
        <w:rPr>
          <w:rFonts w:ascii="Times New Roman" w:eastAsia="標楷體" w:hAnsi="Times New Roman" w:cs="Times New Roman"/>
        </w:rPr>
        <w:t>商與校方使用管理單位協調，並確認各項危害因素與防止對策等注意事項後簽核，</w:t>
      </w:r>
      <w:r w:rsidRPr="00A2238E">
        <w:rPr>
          <w:rFonts w:ascii="Times New Roman" w:eastAsia="標楷體" w:hAnsi="Times New Roman" w:cs="Times New Roman" w:hint="eastAsia"/>
          <w:highlight w:val="lightGray"/>
        </w:rPr>
        <w:t>與承攬商工作申請書</w:t>
      </w:r>
      <w:proofErr w:type="gramStart"/>
      <w:r w:rsidRPr="00A2238E">
        <w:rPr>
          <w:rFonts w:ascii="Times New Roman" w:eastAsia="標楷體" w:hAnsi="Times New Roman" w:cs="Times New Roman" w:hint="eastAsia"/>
          <w:highlight w:val="lightGray"/>
        </w:rPr>
        <w:t>併</w:t>
      </w:r>
      <w:proofErr w:type="gramEnd"/>
      <w:r w:rsidRPr="00A2238E">
        <w:rPr>
          <w:rFonts w:ascii="Times New Roman" w:eastAsia="標楷體" w:hAnsi="Times New Roman" w:cs="Times New Roman" w:hint="eastAsia"/>
          <w:highlight w:val="lightGray"/>
        </w:rPr>
        <w:t>同備查</w:t>
      </w:r>
      <w:r w:rsidRPr="00A2238E">
        <w:rPr>
          <w:rFonts w:ascii="Times New Roman" w:eastAsia="標楷體" w:hAnsi="Times New Roman" w:cs="Times New Roman"/>
          <w:highlight w:val="lightGray"/>
        </w:rPr>
        <w:t>。</w:t>
      </w:r>
      <w:r>
        <w:rPr>
          <w:rFonts w:ascii="Times New Roman" w:eastAsia="標楷體" w:hAnsi="Times New Roman" w:cs="Times New Roman"/>
        </w:rPr>
        <w:t xml:space="preserve"> </w:t>
      </w:r>
    </w:p>
    <w:p w14:paraId="7E26D769" w14:textId="1ADC2455" w:rsidR="00333395" w:rsidRPr="00B24773" w:rsidRDefault="00333395" w:rsidP="00845644">
      <w:pPr>
        <w:pStyle w:val="TableParagraph"/>
        <w:adjustRightInd w:val="0"/>
        <w:snapToGrid w:val="0"/>
        <w:spacing w:line="360" w:lineRule="auto"/>
        <w:ind w:left="13"/>
        <w:jc w:val="center"/>
        <w:rPr>
          <w:rFonts w:ascii="標楷體" w:eastAsia="標楷體" w:hAnsi="標楷體"/>
        </w:rPr>
      </w:pPr>
    </w:p>
    <w:sectPr w:rsidR="00333395" w:rsidRPr="00B24773" w:rsidSect="00B24773">
      <w:footerReference w:type="default" r:id="rId7"/>
      <w:pgSz w:w="11906" w:h="16838"/>
      <w:pgMar w:top="907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BB965" w14:textId="77777777" w:rsidR="00B84A96" w:rsidRDefault="00B84A96" w:rsidP="00333395">
      <w:pPr>
        <w:spacing w:after="0" w:line="240" w:lineRule="auto"/>
      </w:pPr>
      <w:r>
        <w:separator/>
      </w:r>
    </w:p>
  </w:endnote>
  <w:endnote w:type="continuationSeparator" w:id="0">
    <w:p w14:paraId="5939C31C" w14:textId="77777777" w:rsidR="00B84A96" w:rsidRDefault="00B84A96" w:rsidP="00333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CIDFont+F3">
    <w:altName w:val="Calibri"/>
    <w:charset w:val="00"/>
    <w:family w:val="auto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130098"/>
      <w:docPartObj>
        <w:docPartGallery w:val="Page Numbers (Bottom of Page)"/>
        <w:docPartUnique/>
      </w:docPartObj>
    </w:sdtPr>
    <w:sdtContent>
      <w:p w14:paraId="783B625F" w14:textId="2A1DA1C5" w:rsidR="00333395" w:rsidRDefault="0033339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1A2FE8D" w14:textId="77777777" w:rsidR="00333395" w:rsidRDefault="0033339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FFE19" w14:textId="77777777" w:rsidR="00B84A96" w:rsidRDefault="00B84A96" w:rsidP="00333395">
      <w:pPr>
        <w:spacing w:after="0" w:line="240" w:lineRule="auto"/>
      </w:pPr>
      <w:r>
        <w:separator/>
      </w:r>
    </w:p>
  </w:footnote>
  <w:footnote w:type="continuationSeparator" w:id="0">
    <w:p w14:paraId="628091FC" w14:textId="77777777" w:rsidR="00B84A96" w:rsidRDefault="00B84A96" w:rsidP="00333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F07AA"/>
    <w:multiLevelType w:val="hybridMultilevel"/>
    <w:tmpl w:val="F19A3974"/>
    <w:lvl w:ilvl="0" w:tplc="A000C856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0D4115F7"/>
    <w:multiLevelType w:val="multilevel"/>
    <w:tmpl w:val="8DC4FC22"/>
    <w:styleLink w:val="WW8Num34"/>
    <w:lvl w:ilvl="0">
      <w:start w:val="1"/>
      <w:numFmt w:val="japaneseCounting"/>
      <w:lvlText w:val="%1."/>
      <w:lvlJc w:val="left"/>
      <w:pPr>
        <w:ind w:left="510" w:hanging="510"/>
      </w:pPr>
      <w:rPr>
        <w:rFonts w:ascii="Times New Roman" w:eastAsia="標楷體" w:hAnsi="Times New Roman" w:cs="Times New Roman"/>
      </w:rPr>
    </w:lvl>
    <w:lvl w:ilvl="1">
      <w:start w:val="1"/>
      <w:numFmt w:val="decimal"/>
      <w:lvlText w:val="%2."/>
      <w:lvlJc w:val="left"/>
      <w:pPr>
        <w:ind w:left="1191" w:hanging="737"/>
      </w:pPr>
      <w:rPr>
        <w:rFonts w:ascii="Times New Roman" w:eastAsia="標楷體" w:hAnsi="Times New Roman" w:cs="Times New Roman"/>
      </w:rPr>
    </w:lvl>
    <w:lvl w:ilvl="2">
      <w:start w:val="1"/>
      <w:numFmt w:val="decimal"/>
      <w:lvlText w:val="(%3)"/>
      <w:lvlJc w:val="left"/>
      <w:pPr>
        <w:ind w:left="1928" w:hanging="1304"/>
      </w:pPr>
      <w:rPr>
        <w:rFonts w:ascii="Times New Roman" w:eastAsia="標楷體" w:hAnsi="Times New Roman" w:cs="Times New Roman"/>
      </w:rPr>
    </w:lvl>
    <w:lvl w:ilvl="3">
      <w:start w:val="1"/>
      <w:numFmt w:val="upperLetter"/>
      <w:lvlText w:val="%4."/>
      <w:lvlJc w:val="left"/>
      <w:pPr>
        <w:ind w:left="2155" w:hanging="794"/>
      </w:pPr>
      <w:rPr>
        <w:rFonts w:ascii="Times New Roman" w:eastAsia="標楷體" w:hAnsi="Times New Roman" w:cs="Times New Roman"/>
      </w:rPr>
    </w:lvl>
    <w:lvl w:ilvl="4">
      <w:start w:val="1"/>
      <w:numFmt w:val="lowerLetter"/>
      <w:lvlText w:val="(%5)"/>
      <w:lvlJc w:val="left"/>
      <w:pPr>
        <w:ind w:left="2722" w:hanging="1248"/>
      </w:pPr>
      <w:rPr>
        <w:rFonts w:ascii="Times New Roman" w:eastAsia="標楷體" w:hAnsi="Times New Roman" w:cs="Times New Roman"/>
      </w:rPr>
    </w:lvl>
    <w:lvl w:ilvl="5">
      <w:start w:val="1"/>
      <w:numFmt w:val="lowerLetter"/>
      <w:lvlText w:val="(%6)"/>
      <w:lvlJc w:val="left"/>
      <w:pPr>
        <w:ind w:left="4025" w:hanging="720"/>
      </w:pPr>
      <w:rPr>
        <w:rFonts w:ascii="Times New Roman" w:eastAsia="標楷體" w:hAnsi="Times New Roman" w:cs="Times New Roman"/>
      </w:rPr>
    </w:lvl>
    <w:lvl w:ilvl="6">
      <w:start w:val="1"/>
      <w:numFmt w:val="lowerRoman"/>
      <w:lvlText w:val="(%7)"/>
      <w:lvlJc w:val="left"/>
      <w:pPr>
        <w:ind w:left="4745" w:hanging="720"/>
      </w:pPr>
      <w:rPr>
        <w:rFonts w:ascii="Times New Roman" w:eastAsia="標楷體" w:hAnsi="Times New Roman" w:cs="Times New Roman"/>
      </w:rPr>
    </w:lvl>
    <w:lvl w:ilvl="7">
      <w:start w:val="1"/>
      <w:numFmt w:val="lowerLetter"/>
      <w:lvlText w:val="(%8)"/>
      <w:lvlJc w:val="left"/>
      <w:pPr>
        <w:ind w:left="5465" w:hanging="720"/>
      </w:pPr>
      <w:rPr>
        <w:rFonts w:ascii="Times New Roman" w:eastAsia="標楷體" w:hAnsi="Times New Roman" w:cs="Times New Roman"/>
      </w:rPr>
    </w:lvl>
    <w:lvl w:ilvl="8">
      <w:start w:val="1"/>
      <w:numFmt w:val="lowerRoman"/>
      <w:lvlText w:val="(%9)"/>
      <w:lvlJc w:val="left"/>
      <w:pPr>
        <w:ind w:left="6185" w:hanging="720"/>
      </w:pPr>
      <w:rPr>
        <w:rFonts w:ascii="Times New Roman" w:eastAsia="標楷體" w:hAnsi="Times New Roman" w:cs="Times New Roman"/>
      </w:rPr>
    </w:lvl>
  </w:abstractNum>
  <w:abstractNum w:abstractNumId="2" w15:restartNumberingAfterBreak="0">
    <w:nsid w:val="15800408"/>
    <w:multiLevelType w:val="hybridMultilevel"/>
    <w:tmpl w:val="8F9855D2"/>
    <w:lvl w:ilvl="0" w:tplc="036EF606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BC57FDF"/>
    <w:multiLevelType w:val="hybridMultilevel"/>
    <w:tmpl w:val="483EE7A8"/>
    <w:lvl w:ilvl="0" w:tplc="B13E0E84">
      <w:start w:val="1"/>
      <w:numFmt w:val="taiwaneseCountingThousand"/>
      <w:lvlText w:val="（%1）"/>
      <w:lvlJc w:val="left"/>
      <w:pPr>
        <w:ind w:left="101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4" w15:restartNumberingAfterBreak="0">
    <w:nsid w:val="1FFA6FFF"/>
    <w:multiLevelType w:val="hybridMultilevel"/>
    <w:tmpl w:val="0F6858A6"/>
    <w:lvl w:ilvl="0" w:tplc="523091DA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A188A"/>
    <w:multiLevelType w:val="hybridMultilevel"/>
    <w:tmpl w:val="C8BE9CBA"/>
    <w:lvl w:ilvl="0" w:tplc="43E4FCBA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2A86B220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Times New Roman" w:eastAsia="標楷體" w:hAnsi="Times New Roman" w:cs="Times New Roman" w:hint="default"/>
        <w:sz w:val="24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38E040E"/>
    <w:multiLevelType w:val="multilevel"/>
    <w:tmpl w:val="823836BA"/>
    <w:styleLink w:val="WW8Num7"/>
    <w:lvl w:ilvl="0">
      <w:start w:val="1"/>
      <w:numFmt w:val="japaneseCounting"/>
      <w:lvlText w:val="%1."/>
      <w:lvlJc w:val="left"/>
      <w:pPr>
        <w:ind w:left="510" w:hanging="510"/>
      </w:pPr>
      <w:rPr>
        <w:rFonts w:ascii="Times New Roman" w:eastAsia="標楷體" w:hAnsi="Times New Roman" w:cs="Times New Roman"/>
      </w:rPr>
    </w:lvl>
    <w:lvl w:ilvl="1">
      <w:start w:val="1"/>
      <w:numFmt w:val="decimal"/>
      <w:lvlText w:val="%2."/>
      <w:lvlJc w:val="left"/>
      <w:pPr>
        <w:ind w:left="1191" w:hanging="737"/>
      </w:pPr>
      <w:rPr>
        <w:rFonts w:ascii="Times New Roman" w:eastAsia="標楷體" w:hAnsi="Times New Roman" w:cs="Times New Roman"/>
      </w:rPr>
    </w:lvl>
    <w:lvl w:ilvl="2">
      <w:start w:val="1"/>
      <w:numFmt w:val="decimal"/>
      <w:lvlText w:val="(%3)"/>
      <w:lvlJc w:val="left"/>
      <w:pPr>
        <w:ind w:left="1928" w:hanging="1304"/>
      </w:pPr>
      <w:rPr>
        <w:rFonts w:ascii="Times New Roman" w:eastAsia="標楷體" w:hAnsi="Times New Roman" w:cs="Times New Roman"/>
      </w:rPr>
    </w:lvl>
    <w:lvl w:ilvl="3">
      <w:start w:val="1"/>
      <w:numFmt w:val="upperLetter"/>
      <w:lvlText w:val="%4."/>
      <w:lvlJc w:val="left"/>
      <w:pPr>
        <w:ind w:left="2155" w:hanging="794"/>
      </w:pPr>
      <w:rPr>
        <w:rFonts w:ascii="Times New Roman" w:eastAsia="標楷體" w:hAnsi="Times New Roman" w:cs="Times New Roman"/>
      </w:rPr>
    </w:lvl>
    <w:lvl w:ilvl="4">
      <w:start w:val="1"/>
      <w:numFmt w:val="lowerLetter"/>
      <w:lvlText w:val="(%5)"/>
      <w:lvlJc w:val="left"/>
      <w:pPr>
        <w:ind w:left="2722" w:hanging="1248"/>
      </w:pPr>
      <w:rPr>
        <w:rFonts w:ascii="Times New Roman" w:eastAsia="標楷體" w:hAnsi="Times New Roman" w:cs="Times New Roman"/>
      </w:rPr>
    </w:lvl>
    <w:lvl w:ilvl="5">
      <w:start w:val="1"/>
      <w:numFmt w:val="lowerLetter"/>
      <w:lvlText w:val="(%6)"/>
      <w:lvlJc w:val="left"/>
      <w:pPr>
        <w:ind w:left="4025" w:hanging="720"/>
      </w:pPr>
      <w:rPr>
        <w:rFonts w:ascii="Times New Roman" w:eastAsia="標楷體" w:hAnsi="Times New Roman" w:cs="Times New Roman"/>
      </w:rPr>
    </w:lvl>
    <w:lvl w:ilvl="6">
      <w:start w:val="1"/>
      <w:numFmt w:val="lowerRoman"/>
      <w:lvlText w:val="(%7)"/>
      <w:lvlJc w:val="left"/>
      <w:pPr>
        <w:ind w:left="4745" w:hanging="720"/>
      </w:pPr>
      <w:rPr>
        <w:rFonts w:ascii="Times New Roman" w:eastAsia="標楷體" w:hAnsi="Times New Roman" w:cs="Times New Roman"/>
      </w:rPr>
    </w:lvl>
    <w:lvl w:ilvl="7">
      <w:start w:val="1"/>
      <w:numFmt w:val="lowerLetter"/>
      <w:lvlText w:val="(%8)"/>
      <w:lvlJc w:val="left"/>
      <w:pPr>
        <w:ind w:left="5465" w:hanging="720"/>
      </w:pPr>
      <w:rPr>
        <w:rFonts w:ascii="Times New Roman" w:eastAsia="標楷體" w:hAnsi="Times New Roman" w:cs="Times New Roman"/>
      </w:rPr>
    </w:lvl>
    <w:lvl w:ilvl="8">
      <w:start w:val="1"/>
      <w:numFmt w:val="lowerRoman"/>
      <w:lvlText w:val="(%9)"/>
      <w:lvlJc w:val="left"/>
      <w:pPr>
        <w:ind w:left="6185" w:hanging="720"/>
      </w:pPr>
      <w:rPr>
        <w:rFonts w:ascii="Times New Roman" w:eastAsia="標楷體" w:hAnsi="Times New Roman" w:cs="Times New Roman"/>
      </w:rPr>
    </w:lvl>
  </w:abstractNum>
  <w:abstractNum w:abstractNumId="7" w15:restartNumberingAfterBreak="0">
    <w:nsid w:val="645858CD"/>
    <w:multiLevelType w:val="multilevel"/>
    <w:tmpl w:val="EC38E820"/>
    <w:styleLink w:val="WW8Num28"/>
    <w:lvl w:ilvl="0">
      <w:start w:val="1"/>
      <w:numFmt w:val="japaneseCounting"/>
      <w:lvlText w:val="%1."/>
      <w:lvlJc w:val="left"/>
      <w:pPr>
        <w:ind w:left="510" w:hanging="510"/>
      </w:pPr>
      <w:rPr>
        <w:rFonts w:ascii="Times New Roman" w:eastAsia="標楷體" w:hAnsi="Times New Roman" w:cs="Times New Roman"/>
      </w:rPr>
    </w:lvl>
    <w:lvl w:ilvl="1">
      <w:start w:val="1"/>
      <w:numFmt w:val="decimal"/>
      <w:lvlText w:val="%2."/>
      <w:lvlJc w:val="left"/>
      <w:pPr>
        <w:ind w:left="1191" w:hanging="737"/>
      </w:pPr>
      <w:rPr>
        <w:rFonts w:ascii="Times New Roman" w:eastAsia="標楷體" w:hAnsi="Times New Roman" w:cs="Times New Roman"/>
      </w:rPr>
    </w:lvl>
    <w:lvl w:ilvl="2">
      <w:start w:val="1"/>
      <w:numFmt w:val="decimal"/>
      <w:lvlText w:val="(%3)"/>
      <w:lvlJc w:val="left"/>
      <w:pPr>
        <w:ind w:left="1928" w:hanging="1304"/>
      </w:pPr>
      <w:rPr>
        <w:rFonts w:ascii="Times New Roman" w:eastAsia="標楷體" w:hAnsi="Times New Roman" w:cs="Times New Roman"/>
      </w:rPr>
    </w:lvl>
    <w:lvl w:ilvl="3">
      <w:start w:val="1"/>
      <w:numFmt w:val="upperLetter"/>
      <w:lvlText w:val="%4."/>
      <w:lvlJc w:val="left"/>
      <w:pPr>
        <w:ind w:left="2155" w:hanging="794"/>
      </w:pPr>
      <w:rPr>
        <w:rFonts w:ascii="Times New Roman" w:eastAsia="標楷體" w:hAnsi="Times New Roman" w:cs="Times New Roman"/>
      </w:rPr>
    </w:lvl>
    <w:lvl w:ilvl="4">
      <w:start w:val="1"/>
      <w:numFmt w:val="lowerLetter"/>
      <w:lvlText w:val="(%5)"/>
      <w:lvlJc w:val="left"/>
      <w:pPr>
        <w:ind w:left="2722" w:hanging="1248"/>
      </w:pPr>
      <w:rPr>
        <w:rFonts w:ascii="Times New Roman" w:eastAsia="標楷體" w:hAnsi="Times New Roman" w:cs="Times New Roman"/>
      </w:rPr>
    </w:lvl>
    <w:lvl w:ilvl="5">
      <w:start w:val="1"/>
      <w:numFmt w:val="lowerLetter"/>
      <w:lvlText w:val="(%6)"/>
      <w:lvlJc w:val="left"/>
      <w:pPr>
        <w:ind w:left="4025" w:hanging="720"/>
      </w:pPr>
      <w:rPr>
        <w:rFonts w:ascii="Times New Roman" w:eastAsia="標楷體" w:hAnsi="Times New Roman" w:cs="Times New Roman"/>
      </w:rPr>
    </w:lvl>
    <w:lvl w:ilvl="6">
      <w:start w:val="1"/>
      <w:numFmt w:val="lowerRoman"/>
      <w:lvlText w:val="(%7)"/>
      <w:lvlJc w:val="left"/>
      <w:pPr>
        <w:ind w:left="4745" w:hanging="720"/>
      </w:pPr>
      <w:rPr>
        <w:rFonts w:ascii="Times New Roman" w:eastAsia="標楷體" w:hAnsi="Times New Roman" w:cs="Times New Roman"/>
      </w:rPr>
    </w:lvl>
    <w:lvl w:ilvl="7">
      <w:start w:val="1"/>
      <w:numFmt w:val="lowerLetter"/>
      <w:lvlText w:val="(%8)"/>
      <w:lvlJc w:val="left"/>
      <w:pPr>
        <w:ind w:left="5465" w:hanging="720"/>
      </w:pPr>
      <w:rPr>
        <w:rFonts w:ascii="Times New Roman" w:eastAsia="標楷體" w:hAnsi="Times New Roman" w:cs="Times New Roman"/>
      </w:rPr>
    </w:lvl>
    <w:lvl w:ilvl="8">
      <w:start w:val="1"/>
      <w:numFmt w:val="lowerRoman"/>
      <w:lvlText w:val="(%9)"/>
      <w:lvlJc w:val="left"/>
      <w:pPr>
        <w:ind w:left="6185" w:hanging="720"/>
      </w:pPr>
      <w:rPr>
        <w:rFonts w:ascii="Times New Roman" w:eastAsia="標楷體" w:hAnsi="Times New Roman" w:cs="Times New Roman"/>
      </w:rPr>
    </w:lvl>
  </w:abstractNum>
  <w:abstractNum w:abstractNumId="8" w15:restartNumberingAfterBreak="0">
    <w:nsid w:val="6DEF2663"/>
    <w:multiLevelType w:val="multilevel"/>
    <w:tmpl w:val="B4D28A94"/>
    <w:styleLink w:val="WW8Num23"/>
    <w:lvl w:ilvl="0">
      <w:start w:val="1"/>
      <w:numFmt w:val="japaneseCounting"/>
      <w:lvlText w:val="%1."/>
      <w:lvlJc w:val="left"/>
      <w:pPr>
        <w:ind w:left="510" w:hanging="510"/>
      </w:pPr>
      <w:rPr>
        <w:rFonts w:ascii="Times New Roman" w:eastAsia="標楷體" w:hAnsi="Times New Roman" w:cs="Times New Roman"/>
      </w:rPr>
    </w:lvl>
    <w:lvl w:ilvl="1">
      <w:start w:val="1"/>
      <w:numFmt w:val="decimal"/>
      <w:lvlText w:val="%2."/>
      <w:lvlJc w:val="left"/>
      <w:pPr>
        <w:ind w:left="1191" w:hanging="737"/>
      </w:pPr>
      <w:rPr>
        <w:rFonts w:ascii="Times New Roman" w:eastAsia="標楷體" w:hAnsi="Times New Roman" w:cs="Times New Roman"/>
      </w:rPr>
    </w:lvl>
    <w:lvl w:ilvl="2">
      <w:start w:val="1"/>
      <w:numFmt w:val="decimal"/>
      <w:lvlText w:val="(%3)"/>
      <w:lvlJc w:val="left"/>
      <w:pPr>
        <w:ind w:left="1928" w:hanging="1304"/>
      </w:pPr>
      <w:rPr>
        <w:rFonts w:ascii="Times New Roman" w:eastAsia="標楷體" w:hAnsi="Times New Roman" w:cs="Times New Roman"/>
      </w:rPr>
    </w:lvl>
    <w:lvl w:ilvl="3">
      <w:start w:val="1"/>
      <w:numFmt w:val="upperLetter"/>
      <w:lvlText w:val="%4."/>
      <w:lvlJc w:val="left"/>
      <w:pPr>
        <w:ind w:left="2155" w:hanging="794"/>
      </w:pPr>
      <w:rPr>
        <w:rFonts w:ascii="Times New Roman" w:eastAsia="標楷體" w:hAnsi="Times New Roman" w:cs="Times New Roman"/>
      </w:rPr>
    </w:lvl>
    <w:lvl w:ilvl="4">
      <w:start w:val="1"/>
      <w:numFmt w:val="lowerLetter"/>
      <w:lvlText w:val="(%5)"/>
      <w:lvlJc w:val="left"/>
      <w:pPr>
        <w:ind w:left="2722" w:hanging="1248"/>
      </w:pPr>
      <w:rPr>
        <w:rFonts w:ascii="Times New Roman" w:eastAsia="標楷體" w:hAnsi="Times New Roman" w:cs="Times New Roman"/>
      </w:rPr>
    </w:lvl>
    <w:lvl w:ilvl="5">
      <w:start w:val="1"/>
      <w:numFmt w:val="lowerLetter"/>
      <w:lvlText w:val="(%6)"/>
      <w:lvlJc w:val="left"/>
      <w:pPr>
        <w:ind w:left="4025" w:hanging="720"/>
      </w:pPr>
      <w:rPr>
        <w:rFonts w:ascii="Times New Roman" w:eastAsia="標楷體" w:hAnsi="Times New Roman" w:cs="Times New Roman"/>
      </w:rPr>
    </w:lvl>
    <w:lvl w:ilvl="6">
      <w:start w:val="1"/>
      <w:numFmt w:val="lowerRoman"/>
      <w:lvlText w:val="(%7)"/>
      <w:lvlJc w:val="left"/>
      <w:pPr>
        <w:ind w:left="4745" w:hanging="720"/>
      </w:pPr>
      <w:rPr>
        <w:rFonts w:ascii="Times New Roman" w:eastAsia="標楷體" w:hAnsi="Times New Roman" w:cs="Times New Roman"/>
      </w:rPr>
    </w:lvl>
    <w:lvl w:ilvl="7">
      <w:start w:val="1"/>
      <w:numFmt w:val="lowerLetter"/>
      <w:lvlText w:val="(%8)"/>
      <w:lvlJc w:val="left"/>
      <w:pPr>
        <w:ind w:left="5465" w:hanging="720"/>
      </w:pPr>
      <w:rPr>
        <w:rFonts w:ascii="Times New Roman" w:eastAsia="標楷體" w:hAnsi="Times New Roman" w:cs="Times New Roman"/>
      </w:rPr>
    </w:lvl>
    <w:lvl w:ilvl="8">
      <w:start w:val="1"/>
      <w:numFmt w:val="lowerRoman"/>
      <w:lvlText w:val="(%9)"/>
      <w:lvlJc w:val="left"/>
      <w:pPr>
        <w:ind w:left="6185" w:hanging="720"/>
      </w:pPr>
      <w:rPr>
        <w:rFonts w:ascii="Times New Roman" w:eastAsia="標楷體" w:hAnsi="Times New Roman" w:cs="Times New Roman"/>
      </w:rPr>
    </w:lvl>
  </w:abstractNum>
  <w:abstractNum w:abstractNumId="9" w15:restartNumberingAfterBreak="0">
    <w:nsid w:val="716170DD"/>
    <w:multiLevelType w:val="multilevel"/>
    <w:tmpl w:val="404862A6"/>
    <w:styleLink w:val="WW8Num8"/>
    <w:lvl w:ilvl="0">
      <w:start w:val="1"/>
      <w:numFmt w:val="decimal"/>
      <w:lvlText w:val="%1"/>
      <w:lvlJc w:val="left"/>
      <w:pPr>
        <w:ind w:left="814" w:hanging="360"/>
      </w:pPr>
      <w:rPr>
        <w:rFonts w:ascii="Times New Roman" w:eastAsia="標楷體" w:hAnsi="Times New Roman" w:cs="Times New Roman"/>
      </w:rPr>
    </w:lvl>
    <w:lvl w:ilvl="1">
      <w:start w:val="1"/>
      <w:numFmt w:val="decimal"/>
      <w:lvlText w:val="%2."/>
      <w:lvlJc w:val="left"/>
      <w:pPr>
        <w:ind w:left="1645" w:hanging="737"/>
      </w:pPr>
    </w:lvl>
    <w:lvl w:ilvl="2">
      <w:start w:val="1"/>
      <w:numFmt w:val="decimal"/>
      <w:lvlText w:val="(%3)"/>
      <w:lvlJc w:val="left"/>
      <w:pPr>
        <w:ind w:left="2382" w:hanging="1304"/>
      </w:pPr>
    </w:lvl>
    <w:lvl w:ilvl="3">
      <w:start w:val="1"/>
      <w:numFmt w:val="upperLetter"/>
      <w:lvlText w:val="%4."/>
      <w:lvlJc w:val="left"/>
      <w:pPr>
        <w:ind w:left="2609" w:hanging="794"/>
      </w:pPr>
    </w:lvl>
    <w:lvl w:ilvl="4">
      <w:start w:val="1"/>
      <w:numFmt w:val="lowerLetter"/>
      <w:lvlText w:val="(%5)"/>
      <w:lvlJc w:val="left"/>
      <w:pPr>
        <w:ind w:left="3176" w:hanging="1248"/>
      </w:pPr>
    </w:lvl>
    <w:lvl w:ilvl="5">
      <w:start w:val="1"/>
      <w:numFmt w:val="lowerLetter"/>
      <w:lvlText w:val="(%6)"/>
      <w:lvlJc w:val="left"/>
      <w:pPr>
        <w:ind w:left="4479" w:hanging="720"/>
      </w:pPr>
    </w:lvl>
    <w:lvl w:ilvl="6">
      <w:start w:val="1"/>
      <w:numFmt w:val="lowerRoman"/>
      <w:lvlText w:val="(%7)"/>
      <w:lvlJc w:val="left"/>
      <w:pPr>
        <w:ind w:left="5199" w:hanging="720"/>
      </w:pPr>
    </w:lvl>
    <w:lvl w:ilvl="7">
      <w:start w:val="1"/>
      <w:numFmt w:val="lowerLetter"/>
      <w:lvlText w:val="(%8)"/>
      <w:lvlJc w:val="left"/>
      <w:pPr>
        <w:ind w:left="5919" w:hanging="720"/>
      </w:pPr>
    </w:lvl>
    <w:lvl w:ilvl="8">
      <w:start w:val="1"/>
      <w:numFmt w:val="lowerRoman"/>
      <w:lvlText w:val="(%9)"/>
      <w:lvlJc w:val="left"/>
      <w:pPr>
        <w:ind w:left="6639" w:hanging="720"/>
      </w:pPr>
    </w:lvl>
  </w:abstractNum>
  <w:abstractNum w:abstractNumId="10" w15:restartNumberingAfterBreak="0">
    <w:nsid w:val="76D758F3"/>
    <w:multiLevelType w:val="multilevel"/>
    <w:tmpl w:val="3594C73C"/>
    <w:styleLink w:val="WW8Num31"/>
    <w:lvl w:ilvl="0">
      <w:start w:val="1"/>
      <w:numFmt w:val="japaneseCounting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191" w:hanging="737"/>
      </w:pPr>
    </w:lvl>
    <w:lvl w:ilvl="2">
      <w:start w:val="1"/>
      <w:numFmt w:val="decimal"/>
      <w:lvlText w:val="(%3)"/>
      <w:lvlJc w:val="left"/>
      <w:pPr>
        <w:ind w:left="1928" w:hanging="1304"/>
      </w:pPr>
    </w:lvl>
    <w:lvl w:ilvl="3">
      <w:start w:val="1"/>
      <w:numFmt w:val="upperLetter"/>
      <w:lvlText w:val="%4."/>
      <w:lvlJc w:val="left"/>
      <w:pPr>
        <w:ind w:left="2155" w:hanging="794"/>
      </w:pPr>
    </w:lvl>
    <w:lvl w:ilvl="4">
      <w:start w:val="1"/>
      <w:numFmt w:val="lowerLetter"/>
      <w:lvlText w:val="(%5)"/>
      <w:lvlJc w:val="left"/>
      <w:pPr>
        <w:ind w:left="2722" w:hanging="1248"/>
      </w:pPr>
    </w:lvl>
    <w:lvl w:ilvl="5">
      <w:start w:val="1"/>
      <w:numFmt w:val="lowerLetter"/>
      <w:lvlText w:val="(%6)"/>
      <w:lvlJc w:val="left"/>
      <w:pPr>
        <w:ind w:left="4025" w:hanging="720"/>
      </w:pPr>
    </w:lvl>
    <w:lvl w:ilvl="6">
      <w:start w:val="1"/>
      <w:numFmt w:val="lowerRoman"/>
      <w:lvlText w:val="(%7)"/>
      <w:lvlJc w:val="left"/>
      <w:pPr>
        <w:ind w:left="4745" w:hanging="720"/>
      </w:pPr>
    </w:lvl>
    <w:lvl w:ilvl="7">
      <w:start w:val="1"/>
      <w:numFmt w:val="lowerLetter"/>
      <w:lvlText w:val="(%8)"/>
      <w:lvlJc w:val="left"/>
      <w:pPr>
        <w:ind w:left="5465" w:hanging="720"/>
      </w:pPr>
    </w:lvl>
    <w:lvl w:ilvl="8">
      <w:start w:val="1"/>
      <w:numFmt w:val="lowerRoman"/>
      <w:lvlText w:val="(%9)"/>
      <w:lvlJc w:val="left"/>
      <w:pPr>
        <w:ind w:left="6185" w:hanging="720"/>
      </w:pPr>
    </w:lvl>
  </w:abstractNum>
  <w:abstractNum w:abstractNumId="11" w15:restartNumberingAfterBreak="0">
    <w:nsid w:val="7C203E33"/>
    <w:multiLevelType w:val="multilevel"/>
    <w:tmpl w:val="DF08F89C"/>
    <w:styleLink w:val="WW8Num36"/>
    <w:lvl w:ilvl="0">
      <w:start w:val="1"/>
      <w:numFmt w:val="japaneseCounting"/>
      <w:lvlText w:val="%1."/>
      <w:lvlJc w:val="left"/>
      <w:pPr>
        <w:ind w:left="510" w:hanging="510"/>
      </w:pPr>
      <w:rPr>
        <w:rFonts w:ascii="Times New Roman" w:eastAsia="標楷體" w:hAnsi="Times New Roman" w:cs="Times New Roman"/>
      </w:rPr>
    </w:lvl>
    <w:lvl w:ilvl="1">
      <w:start w:val="1"/>
      <w:numFmt w:val="decimal"/>
      <w:lvlText w:val="%2."/>
      <w:lvlJc w:val="left"/>
      <w:pPr>
        <w:ind w:left="1191" w:hanging="737"/>
      </w:pPr>
      <w:rPr>
        <w:rFonts w:ascii="Times New Roman" w:eastAsia="標楷體" w:hAnsi="Times New Roman" w:cs="Times New Roman"/>
      </w:rPr>
    </w:lvl>
    <w:lvl w:ilvl="2">
      <w:start w:val="1"/>
      <w:numFmt w:val="decimal"/>
      <w:lvlText w:val="(%3)"/>
      <w:lvlJc w:val="left"/>
      <w:pPr>
        <w:ind w:left="1928" w:hanging="1304"/>
      </w:pPr>
      <w:rPr>
        <w:rFonts w:ascii="Times New Roman" w:eastAsia="標楷體" w:hAnsi="Times New Roman" w:cs="Times New Roman"/>
      </w:rPr>
    </w:lvl>
    <w:lvl w:ilvl="3">
      <w:start w:val="1"/>
      <w:numFmt w:val="upperLetter"/>
      <w:lvlText w:val="%4."/>
      <w:lvlJc w:val="left"/>
      <w:pPr>
        <w:ind w:left="2155" w:hanging="794"/>
      </w:pPr>
      <w:rPr>
        <w:rFonts w:ascii="Times New Roman" w:eastAsia="標楷體" w:hAnsi="Times New Roman" w:cs="Times New Roman"/>
      </w:rPr>
    </w:lvl>
    <w:lvl w:ilvl="4">
      <w:start w:val="1"/>
      <w:numFmt w:val="lowerLetter"/>
      <w:lvlText w:val="(%5)"/>
      <w:lvlJc w:val="left"/>
      <w:pPr>
        <w:ind w:left="2722" w:hanging="1248"/>
      </w:pPr>
      <w:rPr>
        <w:rFonts w:ascii="Times New Roman" w:eastAsia="標楷體" w:hAnsi="Times New Roman" w:cs="Times New Roman"/>
      </w:rPr>
    </w:lvl>
    <w:lvl w:ilvl="5">
      <w:start w:val="1"/>
      <w:numFmt w:val="lowerLetter"/>
      <w:lvlText w:val="(%6)"/>
      <w:lvlJc w:val="left"/>
      <w:pPr>
        <w:ind w:left="4025" w:hanging="720"/>
      </w:pPr>
      <w:rPr>
        <w:rFonts w:ascii="Times New Roman" w:eastAsia="標楷體" w:hAnsi="Times New Roman" w:cs="Times New Roman"/>
      </w:rPr>
    </w:lvl>
    <w:lvl w:ilvl="6">
      <w:start w:val="1"/>
      <w:numFmt w:val="lowerRoman"/>
      <w:lvlText w:val="(%7)"/>
      <w:lvlJc w:val="left"/>
      <w:pPr>
        <w:ind w:left="4745" w:hanging="720"/>
      </w:pPr>
      <w:rPr>
        <w:rFonts w:ascii="Times New Roman" w:eastAsia="標楷體" w:hAnsi="Times New Roman" w:cs="Times New Roman"/>
      </w:rPr>
    </w:lvl>
    <w:lvl w:ilvl="7">
      <w:start w:val="1"/>
      <w:numFmt w:val="lowerLetter"/>
      <w:lvlText w:val="(%8)"/>
      <w:lvlJc w:val="left"/>
      <w:pPr>
        <w:ind w:left="5465" w:hanging="720"/>
      </w:pPr>
      <w:rPr>
        <w:rFonts w:ascii="Times New Roman" w:eastAsia="標楷體" w:hAnsi="Times New Roman" w:cs="Times New Roman"/>
      </w:rPr>
    </w:lvl>
    <w:lvl w:ilvl="8">
      <w:start w:val="1"/>
      <w:numFmt w:val="lowerRoman"/>
      <w:lvlText w:val="(%9)"/>
      <w:lvlJc w:val="left"/>
      <w:pPr>
        <w:ind w:left="6185" w:hanging="720"/>
      </w:pPr>
      <w:rPr>
        <w:rFonts w:ascii="Times New Roman" w:eastAsia="標楷體" w:hAnsi="Times New Roman" w:cs="Times New Roman"/>
      </w:rPr>
    </w:lvl>
  </w:abstractNum>
  <w:num w:numId="1" w16cid:durableId="306251595">
    <w:abstractNumId w:val="2"/>
  </w:num>
  <w:num w:numId="2" w16cid:durableId="1659191997">
    <w:abstractNumId w:val="4"/>
  </w:num>
  <w:num w:numId="3" w16cid:durableId="726106098">
    <w:abstractNumId w:val="0"/>
  </w:num>
  <w:num w:numId="4" w16cid:durableId="468937600">
    <w:abstractNumId w:val="3"/>
  </w:num>
  <w:num w:numId="5" w16cid:durableId="1797941931">
    <w:abstractNumId w:val="5"/>
  </w:num>
  <w:num w:numId="6" w16cid:durableId="1337801834">
    <w:abstractNumId w:val="6"/>
  </w:num>
  <w:num w:numId="7" w16cid:durableId="1331716525">
    <w:abstractNumId w:val="9"/>
  </w:num>
  <w:num w:numId="8" w16cid:durableId="389812537">
    <w:abstractNumId w:val="8"/>
  </w:num>
  <w:num w:numId="9" w16cid:durableId="377123749">
    <w:abstractNumId w:val="7"/>
  </w:num>
  <w:num w:numId="10" w16cid:durableId="1609199102">
    <w:abstractNumId w:val="10"/>
  </w:num>
  <w:num w:numId="11" w16cid:durableId="385764160">
    <w:abstractNumId w:val="1"/>
  </w:num>
  <w:num w:numId="12" w16cid:durableId="75170879">
    <w:abstractNumId w:val="11"/>
  </w:num>
  <w:num w:numId="13" w16cid:durableId="1532375239">
    <w:abstractNumId w:val="7"/>
    <w:lvlOverride w:ilvl="0">
      <w:startOverride w:val="1"/>
    </w:lvlOverride>
  </w:num>
  <w:num w:numId="14" w16cid:durableId="746421560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5C1"/>
    <w:rsid w:val="000155C1"/>
    <w:rsid w:val="00030C19"/>
    <w:rsid w:val="00041007"/>
    <w:rsid w:val="000D30C8"/>
    <w:rsid w:val="00101486"/>
    <w:rsid w:val="0013371D"/>
    <w:rsid w:val="00171F6D"/>
    <w:rsid w:val="00302350"/>
    <w:rsid w:val="00333395"/>
    <w:rsid w:val="003B3C2D"/>
    <w:rsid w:val="00481363"/>
    <w:rsid w:val="004D0C9A"/>
    <w:rsid w:val="0056484C"/>
    <w:rsid w:val="00565C1A"/>
    <w:rsid w:val="0057569F"/>
    <w:rsid w:val="00681199"/>
    <w:rsid w:val="006E0523"/>
    <w:rsid w:val="008122F7"/>
    <w:rsid w:val="00845644"/>
    <w:rsid w:val="00901F6A"/>
    <w:rsid w:val="009A63F6"/>
    <w:rsid w:val="009E2CBF"/>
    <w:rsid w:val="00A25433"/>
    <w:rsid w:val="00AF06B4"/>
    <w:rsid w:val="00AF3BA6"/>
    <w:rsid w:val="00B119B2"/>
    <w:rsid w:val="00B2255E"/>
    <w:rsid w:val="00B24773"/>
    <w:rsid w:val="00B84A96"/>
    <w:rsid w:val="00BC2498"/>
    <w:rsid w:val="00C13CC2"/>
    <w:rsid w:val="00C50977"/>
    <w:rsid w:val="00C9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2969A"/>
  <w15:chartTrackingRefBased/>
  <w15:docId w15:val="{4FE898B4-3A4D-4507-9948-4C20434E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155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5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55C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55C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55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55C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55C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55C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55C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155C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155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155C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155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155C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155C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155C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155C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155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55C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15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55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155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55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155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55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155C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55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155C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155C1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681199"/>
    <w:pPr>
      <w:autoSpaceDE w:val="0"/>
      <w:autoSpaceDN w:val="0"/>
      <w:spacing w:after="0" w:line="240" w:lineRule="auto"/>
    </w:pPr>
    <w:rPr>
      <w:rFonts w:ascii="微軟正黑體" w:eastAsia="微軟正黑體" w:hAnsi="微軟正黑體" w:cs="微軟正黑體"/>
      <w:kern w:val="0"/>
      <w14:ligatures w14:val="none"/>
    </w:rPr>
  </w:style>
  <w:style w:type="character" w:customStyle="1" w:styleId="af">
    <w:name w:val="本文 字元"/>
    <w:basedOn w:val="a0"/>
    <w:link w:val="ae"/>
    <w:uiPriority w:val="1"/>
    <w:rsid w:val="00681199"/>
    <w:rPr>
      <w:rFonts w:ascii="微軟正黑體" w:eastAsia="微軟正黑體" w:hAnsi="微軟正黑體" w:cs="微軟正黑體"/>
      <w:kern w:val="0"/>
      <w14:ligatures w14:val="none"/>
    </w:rPr>
  </w:style>
  <w:style w:type="paragraph" w:styleId="af0">
    <w:name w:val="header"/>
    <w:basedOn w:val="a"/>
    <w:link w:val="af1"/>
    <w:uiPriority w:val="99"/>
    <w:unhideWhenUsed/>
    <w:rsid w:val="003333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333395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3333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333395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B24773"/>
    <w:pPr>
      <w:autoSpaceDE w:val="0"/>
      <w:autoSpaceDN w:val="0"/>
      <w:spacing w:after="0" w:line="240" w:lineRule="auto"/>
    </w:pPr>
    <w:rPr>
      <w:rFonts w:ascii="微軟正黑體" w:eastAsia="微軟正黑體" w:hAnsi="微軟正黑體" w:cs="微軟正黑體"/>
      <w:kern w:val="0"/>
      <w:sz w:val="22"/>
      <w:szCs w:val="22"/>
      <w14:ligatures w14:val="none"/>
    </w:rPr>
  </w:style>
  <w:style w:type="table" w:styleId="af4">
    <w:name w:val="Table Grid"/>
    <w:basedOn w:val="a1"/>
    <w:uiPriority w:val="39"/>
    <w:rsid w:val="00B24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24773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, PMingLiU" w:hAnsi="Calibri" w:cs="Times New Roman"/>
      <w:kern w:val="3"/>
      <w:szCs w:val="22"/>
      <w14:ligatures w14:val="none"/>
    </w:rPr>
  </w:style>
  <w:style w:type="numbering" w:customStyle="1" w:styleId="WW8Num7">
    <w:name w:val="WW8Num7"/>
    <w:basedOn w:val="a2"/>
    <w:rsid w:val="00B24773"/>
    <w:pPr>
      <w:numPr>
        <w:numId w:val="6"/>
      </w:numPr>
    </w:pPr>
  </w:style>
  <w:style w:type="numbering" w:customStyle="1" w:styleId="WW8Num8">
    <w:name w:val="WW8Num8"/>
    <w:basedOn w:val="a2"/>
    <w:rsid w:val="00B24773"/>
    <w:pPr>
      <w:numPr>
        <w:numId w:val="7"/>
      </w:numPr>
    </w:pPr>
  </w:style>
  <w:style w:type="numbering" w:customStyle="1" w:styleId="WW8Num23">
    <w:name w:val="WW8Num23"/>
    <w:basedOn w:val="a2"/>
    <w:rsid w:val="00B24773"/>
    <w:pPr>
      <w:numPr>
        <w:numId w:val="8"/>
      </w:numPr>
    </w:pPr>
  </w:style>
  <w:style w:type="numbering" w:customStyle="1" w:styleId="WW8Num28">
    <w:name w:val="WW8Num28"/>
    <w:basedOn w:val="a2"/>
    <w:rsid w:val="00B24773"/>
    <w:pPr>
      <w:numPr>
        <w:numId w:val="9"/>
      </w:numPr>
    </w:pPr>
  </w:style>
  <w:style w:type="numbering" w:customStyle="1" w:styleId="WW8Num31">
    <w:name w:val="WW8Num31"/>
    <w:basedOn w:val="a2"/>
    <w:rsid w:val="00B24773"/>
    <w:pPr>
      <w:numPr>
        <w:numId w:val="10"/>
      </w:numPr>
    </w:pPr>
  </w:style>
  <w:style w:type="numbering" w:customStyle="1" w:styleId="WW8Num34">
    <w:name w:val="WW8Num34"/>
    <w:basedOn w:val="a2"/>
    <w:rsid w:val="00B24773"/>
    <w:pPr>
      <w:numPr>
        <w:numId w:val="11"/>
      </w:numPr>
    </w:pPr>
  </w:style>
  <w:style w:type="numbering" w:customStyle="1" w:styleId="WW8Num36">
    <w:name w:val="WW8Num36"/>
    <w:basedOn w:val="a2"/>
    <w:rsid w:val="00B24773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6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s00381</dc:creator>
  <cp:keywords/>
  <dc:description/>
  <cp:lastModifiedBy>吳昆澤</cp:lastModifiedBy>
  <cp:revision>3</cp:revision>
  <dcterms:created xsi:type="dcterms:W3CDTF">2026-08-12T05:44:00Z</dcterms:created>
  <dcterms:modified xsi:type="dcterms:W3CDTF">2026-08-12T05:44:00Z</dcterms:modified>
</cp:coreProperties>
</file>